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C8" w:rsidRPr="00AD5AD8" w:rsidRDefault="003D0DC8" w:rsidP="003D0DC8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D0DC8" w:rsidRPr="00AD5AD8" w:rsidRDefault="00B5315B" w:rsidP="003D0DC8">
      <w:pPr>
        <w:spacing w:before="120" w:after="0" w:line="240" w:lineRule="auto"/>
        <w:ind w:left="6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0DC8"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</w:p>
    <w:p w:rsidR="003D0DC8" w:rsidRPr="00AD5AD8" w:rsidRDefault="009721A1" w:rsidP="003D0DC8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</w:t>
      </w:r>
      <w:r w:rsidR="003D0DC8"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Северск </w:t>
      </w:r>
    </w:p>
    <w:p w:rsidR="003D0DC8" w:rsidRPr="00AD5AD8" w:rsidRDefault="003D0DC8" w:rsidP="003D0DC8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="007612C5" w:rsidRPr="007612C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612C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</w:t>
      </w:r>
      <w:r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>__№__</w:t>
      </w:r>
      <w:r w:rsidR="007612C5">
        <w:rPr>
          <w:rFonts w:ascii="Times New Roman" w:eastAsia="Times New Roman" w:hAnsi="Times New Roman" w:cs="Times New Roman"/>
          <w:sz w:val="24"/>
          <w:szCs w:val="24"/>
          <w:lang w:eastAsia="ru-RU"/>
        </w:rPr>
        <w:t>28-пм</w:t>
      </w:r>
      <w:bookmarkStart w:id="0" w:name="_GoBack"/>
      <w:bookmarkEnd w:id="0"/>
      <w:r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740C4" w:rsidRPr="00AD5AD8" w:rsidRDefault="006740C4" w:rsidP="003D0DC8">
      <w:pPr>
        <w:keepLine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0C4" w:rsidRDefault="006740C4" w:rsidP="003D0DC8">
      <w:pPr>
        <w:keepLine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AD8" w:rsidRDefault="00AD5AD8" w:rsidP="003D0DC8">
      <w:pPr>
        <w:keepLine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673E" w:rsidRDefault="0086673E" w:rsidP="003D0DC8">
      <w:pPr>
        <w:keepLine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AD8" w:rsidRPr="00AD5AD8" w:rsidRDefault="00AD5AD8" w:rsidP="003D0DC8">
      <w:pPr>
        <w:keepLine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DC8" w:rsidRPr="00AD5AD8" w:rsidRDefault="003D0DC8" w:rsidP="003D0DC8">
      <w:pPr>
        <w:keepLine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3D0DC8" w:rsidRPr="00AD5AD8" w:rsidRDefault="003D0DC8" w:rsidP="003D0DC8">
      <w:pPr>
        <w:keepLines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оплаты труда работников Муниципального казенного учреждения                     ЗАТО Северск </w:t>
      </w:r>
      <w:r w:rsidR="00F05864" w:rsidRPr="00AD5A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«Ресурсный центр</w:t>
      </w:r>
      <w:r w:rsidR="009721A1" w:rsidRPr="00AD5A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3D0DC8" w:rsidRPr="00AD5AD8" w:rsidRDefault="003D0DC8" w:rsidP="003D0DC8">
      <w:pPr>
        <w:keepLines/>
        <w:spacing w:after="0" w:line="0" w:lineRule="atLeast"/>
        <w:ind w:left="-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DC8" w:rsidRPr="00AD5AD8" w:rsidRDefault="003D0DC8" w:rsidP="003D0DC8">
      <w:pPr>
        <w:keepLine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D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ОБЩИЕ ПОЛОЖЕНИЯ</w:t>
      </w:r>
    </w:p>
    <w:p w:rsidR="003D0DC8" w:rsidRPr="00AD5AD8" w:rsidRDefault="003D0DC8" w:rsidP="003D0DC8">
      <w:pPr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C8" w:rsidRPr="003D0DC8" w:rsidRDefault="003D0DC8" w:rsidP="0086673E">
      <w:pPr>
        <w:keepLines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определяет систему оплаты труда работников Муниципального казенного учреждения ЗАТО Северск «</w:t>
      </w:r>
      <w:r w:rsidR="00F05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Ресурсный центр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4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740C4" w:rsidRPr="002C0D57">
        <w:rPr>
          <w:rFonts w:ascii="Times New Roman" w:eastAsia="Times New Roman" w:hAnsi="Times New Roman" w:cs="Times New Roman"/>
          <w:sz w:val="24"/>
          <w:szCs w:val="24"/>
          <w:lang w:eastAsia="ru-RU"/>
        </w:rPr>
        <w:t>(МКУ «Ресурсный центр»)</w:t>
      </w:r>
      <w:r w:rsidRPr="002C0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устанавливая:</w:t>
      </w:r>
    </w:p>
    <w:p w:rsidR="003D0DC8" w:rsidRPr="003D0DC8" w:rsidRDefault="003D0DC8" w:rsidP="0086673E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1) размеры должностных окладов;</w:t>
      </w:r>
    </w:p>
    <w:p w:rsidR="003D0DC8" w:rsidRPr="003D0DC8" w:rsidRDefault="003D0DC8" w:rsidP="0086673E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наименования, условия осуществления и размеры выплат компенсационного характера;</w:t>
      </w:r>
    </w:p>
    <w:p w:rsidR="003D0DC8" w:rsidRPr="003D0DC8" w:rsidRDefault="003D0DC8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 наименования, условия осуществления и размеры выплат стимулирующего характера.</w:t>
      </w:r>
    </w:p>
    <w:p w:rsidR="003D0DC8" w:rsidRPr="003D0DC8" w:rsidRDefault="003D0DC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Оплата труда по общеотраслевым должностям </w:t>
      </w:r>
      <w:r w:rsidRPr="003D0D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руководителей, специалистов                      и служащих,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общеотраслевым профессиям рабочих в МКУ «</w:t>
      </w:r>
      <w:r w:rsidR="00F05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Ресурсный центр</w:t>
      </w:r>
      <w:r w:rsidRPr="003D0D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осуществляется в соответствии с </w:t>
      </w:r>
      <w:r w:rsidR="0067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Мэра ЗАТО Северск от 05.07.2022 </w:t>
      </w:r>
      <w:r w:rsidR="000D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14-пм «Об утверждении размеров окладов (должностных окладов) и надбавок стимулирующего характера работников муниципальных бюджетных, казенных </w:t>
      </w:r>
      <w:r w:rsidR="000D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автономных учреждений ЗАТО Северск по общеотраслевым должностям руководителей, специалистов, служащих, об</w:t>
      </w:r>
      <w:r w:rsidR="006740C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щеотраслевым профессиям рабочих</w:t>
      </w:r>
      <w:r w:rsidR="008C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отдельным должностям, не отнесенным ни к одной профессиональной квалификационной группе»</w:t>
      </w:r>
      <w:r w:rsidRPr="003D0D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Р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аботникам, выполняющим трудовые функции по указанным должностям и профессиям, устанавливаются также компенсационные выплаты, предусмотренные разделом 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стимулирующие выплаты, предусмотренные разделом 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 наличии соответствующих оснований.</w:t>
      </w:r>
    </w:p>
    <w:p w:rsidR="00EE1D87" w:rsidRDefault="003D0DC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Оплата труда руководителя, его заместителя и главного бухгалтера </w:t>
      </w:r>
      <w:r w:rsidR="000D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="00F05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Ресурсный центр</w:t>
      </w:r>
      <w:r w:rsidR="006740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</w:t>
      </w:r>
      <w:r w:rsidR="0067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EE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  <w:r w:rsidR="00EE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DC8" w:rsidRPr="003D0DC8" w:rsidRDefault="003D0DC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Обеспечение расходов на выплату заработной платы на соответствующий финансовый год осуществляется в пределах бюджетных ассигнований, доведенных главному распорядителю бюджетных средств по соответствующему направлению.</w:t>
      </w:r>
    </w:p>
    <w:p w:rsidR="003D0DC8" w:rsidRPr="003D0DC8" w:rsidRDefault="003D0DC8" w:rsidP="0086673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установлении отдельным работникам размеров составных частей заработной платы подлежит применению статья 132 Трудового кодекса Российской Федерации.</w:t>
      </w:r>
    </w:p>
    <w:p w:rsidR="006740C4" w:rsidRDefault="006740C4" w:rsidP="0086673E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DC8" w:rsidRPr="003D0DC8" w:rsidRDefault="003D0DC8" w:rsidP="0086673E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D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D0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ДОЛЖНОСТНЫЕ ОКЛАДЫ</w:t>
      </w:r>
    </w:p>
    <w:p w:rsidR="009721A1" w:rsidRDefault="009721A1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0DC8" w:rsidRPr="003D0DC8" w:rsidRDefault="003D0DC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6. </w:t>
      </w:r>
      <w:r w:rsidR="0086673E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Должностные оклады заместителей руководителей структурных подразделений МКУ «</w:t>
      </w:r>
      <w:r w:rsidR="008667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Ресурсный центр</w:t>
      </w:r>
      <w:r w:rsidR="0086673E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устанавливаются в размере на 5–10% ниже размеров должностных окладов соответствующих руководителей.</w:t>
      </w:r>
    </w:p>
    <w:p w:rsidR="003D0DC8" w:rsidRDefault="003D0DC8" w:rsidP="0086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D8" w:rsidRPr="003D0DC8" w:rsidRDefault="00AD5AD8" w:rsidP="0086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C8" w:rsidRPr="003D0DC8" w:rsidRDefault="003D0DC8" w:rsidP="0086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</w:t>
      </w:r>
    </w:p>
    <w:p w:rsidR="003D0DC8" w:rsidRPr="003D0DC8" w:rsidRDefault="003D0DC8" w:rsidP="0086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3E" w:rsidRPr="003D0DC8" w:rsidRDefault="0086673E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86673E" w:rsidRPr="003D0DC8" w:rsidRDefault="0086673E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86673E" w:rsidRPr="003D0DC8" w:rsidRDefault="0086673E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доплата за совмещение профессий (должностей);</w:t>
      </w:r>
    </w:p>
    <w:p w:rsidR="0086673E" w:rsidRPr="003D0DC8" w:rsidRDefault="0086673E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 доплата за расширение зон обслуживания;</w:t>
      </w:r>
    </w:p>
    <w:p w:rsidR="0086673E" w:rsidRPr="003D0DC8" w:rsidRDefault="0086673E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 доплата за увеличение объема работы;</w:t>
      </w:r>
    </w:p>
    <w:p w:rsidR="0086673E" w:rsidRPr="003D0DC8" w:rsidRDefault="0086673E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 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86673E" w:rsidRPr="003D0DC8" w:rsidRDefault="0086673E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6) доплата за работу в ночное время;</w:t>
      </w:r>
    </w:p>
    <w:p w:rsidR="0086673E" w:rsidRPr="003D0DC8" w:rsidRDefault="0086673E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7) повышенная оплата труда за работу в выходные и нерабочие праздничные дни;</w:t>
      </w:r>
    </w:p>
    <w:p w:rsidR="0086673E" w:rsidRPr="003D0DC8" w:rsidRDefault="0086673E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8) повышенная оплата сверхурочной работы;</w:t>
      </w:r>
    </w:p>
    <w:p w:rsidR="0086673E" w:rsidRPr="003D0DC8" w:rsidRDefault="0086673E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9) выплаты за работу в местностях с особыми климатическими условиями.</w:t>
      </w:r>
    </w:p>
    <w:p w:rsidR="0086673E" w:rsidRPr="00D9265B" w:rsidRDefault="0086673E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8. </w:t>
      </w:r>
      <w:r w:rsidRPr="00D926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86673E" w:rsidRPr="00D9265B" w:rsidRDefault="0086673E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26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Минимальный размер повышения оплаты труда работникам, занятым на работах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D926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86673E" w:rsidRPr="003D0DC8" w:rsidRDefault="0086673E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26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Конкретные размеры повышения оплаты труда устанавливаются работодателем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D926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86673E" w:rsidRDefault="0086673E" w:rsidP="00866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9. </w:t>
      </w:r>
      <w:r w:rsidRPr="001A50BF">
        <w:rPr>
          <w:rFonts w:ascii="Times New Roman" w:hAnsi="Times New Roman"/>
          <w:sz w:val="24"/>
          <w:szCs w:val="24"/>
        </w:rPr>
        <w:t xml:space="preserve"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повышенной оплаты труда за работу в ночное время не должен быть установлен в ином размере, </w:t>
      </w:r>
      <w:r>
        <w:rPr>
          <w:rFonts w:ascii="Times New Roman" w:hAnsi="Times New Roman"/>
          <w:sz w:val="24"/>
          <w:szCs w:val="24"/>
        </w:rPr>
        <w:t>то д</w:t>
      </w:r>
      <w:r w:rsidRPr="00CB7306">
        <w:rPr>
          <w:rFonts w:ascii="Times New Roman" w:hAnsi="Times New Roman"/>
          <w:sz w:val="24"/>
          <w:szCs w:val="24"/>
        </w:rPr>
        <w:t xml:space="preserve">оплата за работу в ночное время устанавливается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B7306">
        <w:rPr>
          <w:rFonts w:ascii="Times New Roman" w:hAnsi="Times New Roman"/>
          <w:sz w:val="24"/>
          <w:szCs w:val="24"/>
        </w:rPr>
        <w:t xml:space="preserve">в размере 35% части оклада (должностного оклада) за час </w:t>
      </w:r>
      <w:r>
        <w:rPr>
          <w:rFonts w:ascii="Times New Roman" w:hAnsi="Times New Roman"/>
          <w:sz w:val="24"/>
          <w:szCs w:val="24"/>
        </w:rPr>
        <w:t>работы работника в ночное время</w:t>
      </w:r>
      <w:r w:rsidRPr="001A50BF">
        <w:rPr>
          <w:rFonts w:ascii="Times New Roman" w:hAnsi="Times New Roman"/>
          <w:sz w:val="24"/>
          <w:szCs w:val="24"/>
        </w:rPr>
        <w:t>.</w:t>
      </w:r>
    </w:p>
    <w:p w:rsidR="0086673E" w:rsidRDefault="0086673E" w:rsidP="00866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50BF">
        <w:rPr>
          <w:rFonts w:ascii="Times New Roman" w:hAnsi="Times New Roman"/>
          <w:sz w:val="24"/>
          <w:szCs w:val="24"/>
        </w:rPr>
        <w:t xml:space="preserve">Оклад (должностной оклад) и компенсационные выплаты, указанные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A50BF">
        <w:rPr>
          <w:rFonts w:ascii="Times New Roman" w:hAnsi="Times New Roman"/>
          <w:sz w:val="24"/>
          <w:szCs w:val="24"/>
        </w:rPr>
        <w:t>в настоящем разделе, не образуют новый оклад (должностной оклад) и не учитываются при начислении иных компенсационных и стимулирующих выплат, за исключением начисления районного коэффициента к заработной плате.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65B" w:rsidRPr="00AD5AD8" w:rsidRDefault="00D9265B" w:rsidP="00866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C8" w:rsidRPr="00AD5AD8" w:rsidRDefault="003D0DC8" w:rsidP="0086673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5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</w:t>
      </w:r>
    </w:p>
    <w:p w:rsidR="003D0DC8" w:rsidRPr="00AD5AD8" w:rsidRDefault="003D0DC8" w:rsidP="008667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C8" w:rsidRPr="003D0DC8" w:rsidRDefault="003D0DC8" w:rsidP="0086673E">
      <w:pPr>
        <w:keepLines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E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МКУ «</w:t>
      </w:r>
      <w:r w:rsidR="00F05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Ресурсный центр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может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 ежемесячная персональная надбавка стимулирующего характера.</w:t>
      </w:r>
    </w:p>
    <w:p w:rsidR="003D0DC8" w:rsidRPr="003D0DC8" w:rsidRDefault="003D0DC8" w:rsidP="0086673E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персональная надбавка стимулирующего характера устанавливается работнику с учетом уровня профессиональной </w:t>
      </w:r>
      <w:r w:rsidRPr="003D0D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обеспечения финансовыми средствами.</w:t>
      </w:r>
      <w:r w:rsidRPr="003D0D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Размер и условия выплаты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персональной надбавки стимулирующего характера</w:t>
      </w:r>
      <w:r w:rsidRPr="003D0D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определяются коллективным договором или локальным нормативным актом, принимаемым с учетом мнения </w:t>
      </w:r>
      <w:r w:rsidR="00F05864" w:rsidRPr="00F058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представительного органа работников</w:t>
      </w:r>
      <w:r w:rsidRPr="003D0D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3D0DC8" w:rsidRPr="003D0DC8" w:rsidRDefault="003D0DC8" w:rsidP="0086673E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Сумма указанной надбавки, назначаемой работнику,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размеров, установленных </w:t>
      </w:r>
      <w:r w:rsidR="002C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F05864" w:rsidRPr="00F05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864" w:rsidRPr="00F0586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05864"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.07.2022 № 14-пм «Об утверждении размеров окладов (должностных окладов) и надбавок стимулирующего характера работников муниципальных бюджетных, казенных и автономных учреждений ЗАТО Северск по </w:t>
      </w:r>
      <w:r w:rsidR="00F05864"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</w:t>
      </w:r>
      <w:r w:rsidR="00F05864" w:rsidRPr="003D0D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3D0DC8" w:rsidRPr="003D0DC8" w:rsidRDefault="003D0DC8" w:rsidP="0086673E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персональная надбавка стимулирующего характера </w:t>
      </w:r>
      <w:r w:rsidRPr="003D0D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устанавливается на определенный период времени в течение календарного года.</w:t>
      </w:r>
    </w:p>
    <w:p w:rsidR="003D0DC8" w:rsidRPr="003D0DC8" w:rsidRDefault="003D0DC8" w:rsidP="0086673E">
      <w:pPr>
        <w:tabs>
          <w:tab w:val="num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E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стимулирующего характера за ученую степень, соответствующую профилю выполняемой работы, устанавливается работникам, имеющим ученую степень:</w:t>
      </w:r>
    </w:p>
    <w:p w:rsidR="003D0DC8" w:rsidRPr="003D0DC8" w:rsidRDefault="003D0DC8" w:rsidP="0086673E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кандидата наук – в размере 300 рублей;</w:t>
      </w:r>
    </w:p>
    <w:p w:rsidR="003D0DC8" w:rsidRPr="003D0DC8" w:rsidRDefault="003D0DC8" w:rsidP="0086673E">
      <w:pPr>
        <w:tabs>
          <w:tab w:val="left" w:pos="0"/>
          <w:tab w:val="center" w:pos="4677"/>
          <w:tab w:val="left" w:pos="6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 наук – в размере 500 рублей.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0DC8" w:rsidRPr="003D0DC8" w:rsidRDefault="003D0DC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E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 характера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степени.</w:t>
      </w:r>
    </w:p>
    <w:p w:rsidR="003D0DC8" w:rsidRPr="003D0DC8" w:rsidRDefault="003D0DC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стимулирующего характера за ученую степень выплачивается по основному месту работы.</w:t>
      </w:r>
    </w:p>
    <w:p w:rsidR="003D0DC8" w:rsidRPr="003D0DC8" w:rsidRDefault="003D0DC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422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Работникам МКУ «</w:t>
      </w:r>
      <w:r w:rsidR="00F05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Ресурсный центр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устанавливаются следующие премии:</w:t>
      </w:r>
    </w:p>
    <w:p w:rsidR="003D0DC8" w:rsidRPr="003D0DC8" w:rsidRDefault="003D0DC8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 за выполненную работу по итогам работы за месяц, квартал, полугодие, девять месяцев, год;</w:t>
      </w:r>
    </w:p>
    <w:p w:rsidR="003D0DC8" w:rsidRPr="003D0DC8" w:rsidRDefault="003D0DC8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 за качество выполняемых работ;</w:t>
      </w:r>
    </w:p>
    <w:p w:rsidR="003D0DC8" w:rsidRPr="003D0DC8" w:rsidRDefault="003D0DC8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 за выполнение особо важных и срочных работ.</w:t>
      </w:r>
    </w:p>
    <w:p w:rsidR="003D0DC8" w:rsidRPr="003D0DC8" w:rsidRDefault="003D0DC8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Система показателей и условия премирования работников разрабатываются учреждением самостоятельно и устанавливаются в коллективном договоре или локальном нормативном акте учреждения, принимаемом учреждением с учетом мнения</w:t>
      </w:r>
      <w:r w:rsidR="007051C1" w:rsidRPr="007051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051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представительного органа работников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D0DC8" w:rsidRPr="003D0DC8" w:rsidRDefault="003D0DC8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определении показателей и условий премирования учитываются следующие критерии:</w:t>
      </w:r>
    </w:p>
    <w:p w:rsidR="003D0DC8" w:rsidRPr="003D0DC8" w:rsidRDefault="00B5315B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высокие результаты и качество выполняемых работ;</w:t>
      </w:r>
    </w:p>
    <w:p w:rsidR="003D0DC8" w:rsidRPr="003D0DC8" w:rsidRDefault="00B5315B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успешное и добросовестное исполнение работником своих должностных обязанностей в соответствующем периоде;</w:t>
      </w:r>
    </w:p>
    <w:p w:rsidR="003D0DC8" w:rsidRPr="003D0DC8" w:rsidRDefault="00B5315B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инициатива, творчество и применение в работе современных форм и методов организации труда;</w:t>
      </w:r>
    </w:p>
    <w:p w:rsidR="003D0DC8" w:rsidRPr="003D0DC8" w:rsidRDefault="00B5315B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качественная подготовка и проведение мероприятий, связанных с уставной деятельностью учреждения;</w:t>
      </w:r>
    </w:p>
    <w:p w:rsidR="003D0DC8" w:rsidRPr="003D0DC8" w:rsidRDefault="00B5315B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д)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участие в выполнении особо важных работ и мероприятий;</w:t>
      </w:r>
    </w:p>
    <w:p w:rsidR="003D0DC8" w:rsidRPr="003D0DC8" w:rsidRDefault="00B5315B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е)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другие критерии, устанавливаемые коллективным договором или локальным нормативным актом учреждения, принимаемым учреждением с учетом мнения представительного органа работников.</w:t>
      </w:r>
    </w:p>
    <w:p w:rsidR="003D0DC8" w:rsidRPr="003D0DC8" w:rsidRDefault="003D0DC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E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могут устанавливаться иные стимулирующие выплаты, предусмотренные муниципальными правовыми актами ЗАТО Северск.</w:t>
      </w:r>
    </w:p>
    <w:p w:rsidR="003D0DC8" w:rsidRPr="003D0DC8" w:rsidRDefault="003D0DC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E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 (должностной оклад) и стимулирующие выплаты, указанные в разделе            </w:t>
      </w:r>
      <w:r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образуют новый оклад (должностной оклад). </w:t>
      </w:r>
    </w:p>
    <w:p w:rsidR="003D0DC8" w:rsidRPr="003D0DC8" w:rsidRDefault="00F05864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E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Стимулирующие выплаты, указанные в разделе 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              не учитываются при начислении иных стимулирующих и компенсационных выплат,                    за исключением начисления районного коэффициента к заработной плате.</w:t>
      </w:r>
    </w:p>
    <w:p w:rsidR="003D0DC8" w:rsidRPr="003D0DC8" w:rsidRDefault="00F05864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E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учреждения, занятым по совместительству, а также на условиях неполного рабочего времени, начисление стимулирующих выплат, указанных в разделе              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D0DC8" w:rsidRPr="003D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производится пропорционально отработанному времени либо   на других условиях, определенных трудовым договором.</w:t>
      </w:r>
    </w:p>
    <w:p w:rsidR="002C0D57" w:rsidRDefault="002C0D57" w:rsidP="0086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90" w:rsidRDefault="00422E90" w:rsidP="0086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90" w:rsidRDefault="00422E90" w:rsidP="0086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90" w:rsidRPr="003D0DC8" w:rsidRDefault="00422E90" w:rsidP="0086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C8" w:rsidRPr="003D0DC8" w:rsidRDefault="003D0DC8" w:rsidP="008667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V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МАТЕРИАЛЬНАЯ ПОМОЩЬ</w:t>
      </w:r>
    </w:p>
    <w:p w:rsidR="003D0DC8" w:rsidRPr="003D0DC8" w:rsidRDefault="003D0DC8" w:rsidP="0086673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0DC8" w:rsidRPr="003D0DC8" w:rsidRDefault="00F05864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AD5A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фонда оплаты труда работникам учреждения может оказываться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3D0DC8" w:rsidRPr="003D0DC8" w:rsidRDefault="003D0DC8" w:rsidP="00866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Порядок и основания оказания материальной помощи работникам определяются               </w:t>
      </w:r>
      <w:r w:rsidR="00EE1D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локальным нормативным актом учреждения, принимаемым с учетом мнения представительного органа работников, или коллективным договором</w:t>
      </w:r>
      <w:r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D0DC8" w:rsidRPr="003D0DC8" w:rsidRDefault="00AD5AD8" w:rsidP="0086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="003D0DC8" w:rsidRPr="003D0D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Материальная помощь не является составной частью заработной платы работника.</w:t>
      </w:r>
    </w:p>
    <w:p w:rsidR="003D0DC8" w:rsidRPr="003D0DC8" w:rsidRDefault="003D0DC8" w:rsidP="008667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DC8" w:rsidRPr="003D0DC8" w:rsidSect="005B42F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AF" w:rsidRDefault="00605CAF" w:rsidP="005B42F2">
      <w:pPr>
        <w:spacing w:after="0" w:line="240" w:lineRule="auto"/>
      </w:pPr>
      <w:r>
        <w:separator/>
      </w:r>
    </w:p>
  </w:endnote>
  <w:endnote w:type="continuationSeparator" w:id="0">
    <w:p w:rsidR="00605CAF" w:rsidRDefault="00605CAF" w:rsidP="005B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F2" w:rsidRPr="005B42F2" w:rsidRDefault="005B42F2" w:rsidP="005B42F2">
    <w:pPr>
      <w:tabs>
        <w:tab w:val="center" w:pos="4677"/>
        <w:tab w:val="right" w:pos="9355"/>
      </w:tabs>
      <w:spacing w:after="0" w:line="240" w:lineRule="auto"/>
      <w:rPr>
        <w:rFonts w:ascii="Times New Roman CYR" w:eastAsia="Times New Roman" w:hAnsi="Times New Roman CYR" w:cs="Times New Roman"/>
        <w:sz w:val="16"/>
        <w:szCs w:val="20"/>
        <w:lang w:eastAsia="ru-RU"/>
      </w:rPr>
    </w:pPr>
    <w:r w:rsidRPr="005B42F2">
      <w:rPr>
        <w:rFonts w:ascii="Times New Roman CYR" w:eastAsia="Times New Roman" w:hAnsi="Times New Roman CYR" w:cs="Times New Roman"/>
        <w:sz w:val="20"/>
        <w:szCs w:val="20"/>
        <w:lang w:eastAsia="ru-RU"/>
      </w:rPr>
      <w:t>Внутренний номер: 0276871</w:t>
    </w:r>
  </w:p>
  <w:p w:rsidR="005B42F2" w:rsidRDefault="005B42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AF" w:rsidRDefault="00605CAF" w:rsidP="005B42F2">
      <w:pPr>
        <w:spacing w:after="0" w:line="240" w:lineRule="auto"/>
      </w:pPr>
      <w:r>
        <w:separator/>
      </w:r>
    </w:p>
  </w:footnote>
  <w:footnote w:type="continuationSeparator" w:id="0">
    <w:p w:rsidR="00605CAF" w:rsidRDefault="00605CAF" w:rsidP="005B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023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42F2" w:rsidRPr="005B42F2" w:rsidRDefault="005B42F2">
        <w:pPr>
          <w:pStyle w:val="a7"/>
          <w:jc w:val="center"/>
          <w:rPr>
            <w:rFonts w:ascii="Times New Roman" w:hAnsi="Times New Roman" w:cs="Times New Roman"/>
          </w:rPr>
        </w:pPr>
        <w:r w:rsidRPr="005B42F2">
          <w:rPr>
            <w:rFonts w:ascii="Times New Roman" w:hAnsi="Times New Roman" w:cs="Times New Roman"/>
          </w:rPr>
          <w:fldChar w:fldCharType="begin"/>
        </w:r>
        <w:r w:rsidRPr="005B42F2">
          <w:rPr>
            <w:rFonts w:ascii="Times New Roman" w:hAnsi="Times New Roman" w:cs="Times New Roman"/>
          </w:rPr>
          <w:instrText>PAGE   \* MERGEFORMAT</w:instrText>
        </w:r>
        <w:r w:rsidRPr="005B42F2">
          <w:rPr>
            <w:rFonts w:ascii="Times New Roman" w:hAnsi="Times New Roman" w:cs="Times New Roman"/>
          </w:rPr>
          <w:fldChar w:fldCharType="separate"/>
        </w:r>
        <w:r w:rsidR="007612C5">
          <w:rPr>
            <w:rFonts w:ascii="Times New Roman" w:hAnsi="Times New Roman" w:cs="Times New Roman"/>
            <w:noProof/>
          </w:rPr>
          <w:t>4</w:t>
        </w:r>
        <w:r w:rsidRPr="005B42F2">
          <w:rPr>
            <w:rFonts w:ascii="Times New Roman" w:hAnsi="Times New Roman" w:cs="Times New Roman"/>
          </w:rPr>
          <w:fldChar w:fldCharType="end"/>
        </w:r>
      </w:p>
    </w:sdtContent>
  </w:sdt>
  <w:p w:rsidR="005B42F2" w:rsidRDefault="005B42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E8"/>
    <w:rsid w:val="00002794"/>
    <w:rsid w:val="00026107"/>
    <w:rsid w:val="000641C8"/>
    <w:rsid w:val="000D548A"/>
    <w:rsid w:val="000D6DB1"/>
    <w:rsid w:val="00204C26"/>
    <w:rsid w:val="002C0D57"/>
    <w:rsid w:val="00342A37"/>
    <w:rsid w:val="003D0DC8"/>
    <w:rsid w:val="00422E90"/>
    <w:rsid w:val="0042489A"/>
    <w:rsid w:val="004C57AC"/>
    <w:rsid w:val="005B42F2"/>
    <w:rsid w:val="00605CAF"/>
    <w:rsid w:val="006740C4"/>
    <w:rsid w:val="007051C1"/>
    <w:rsid w:val="007612C5"/>
    <w:rsid w:val="0086673E"/>
    <w:rsid w:val="0087158E"/>
    <w:rsid w:val="008C4803"/>
    <w:rsid w:val="009721A1"/>
    <w:rsid w:val="00AD5AD8"/>
    <w:rsid w:val="00B07FE8"/>
    <w:rsid w:val="00B5315B"/>
    <w:rsid w:val="00D0673F"/>
    <w:rsid w:val="00D9265B"/>
    <w:rsid w:val="00DB7B02"/>
    <w:rsid w:val="00EE1D87"/>
    <w:rsid w:val="00F05864"/>
    <w:rsid w:val="00F27F49"/>
    <w:rsid w:val="00F306B2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5923-6F28-406A-9D34-295FAEAA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42F2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42F2"/>
    <w:rPr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C52D-FF47-442E-8EB8-7EFE1BDC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</dc:creator>
  <cp:keywords/>
  <dc:description/>
  <cp:lastModifiedBy>Trofimova</cp:lastModifiedBy>
  <cp:revision>16</cp:revision>
  <cp:lastPrinted>2022-07-22T04:10:00Z</cp:lastPrinted>
  <dcterms:created xsi:type="dcterms:W3CDTF">2022-07-21T02:07:00Z</dcterms:created>
  <dcterms:modified xsi:type="dcterms:W3CDTF">2022-08-02T05:35:00Z</dcterms:modified>
</cp:coreProperties>
</file>