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6708D2" w:rsidRPr="006708D2" w:rsidRDefault="006708D2" w:rsidP="00E035F6">
      <w:pPr>
        <w:pStyle w:val="ConsPlusNonformat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6708D2" w:rsidRPr="00FA3F0A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Администрации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(УИО)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6708D2" w:rsidRPr="00E035F6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Решение Думы ЗАТО Северск от 30.09.2021 № 17/8»</w:t>
      </w:r>
      <w:r w:rsid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6708D2" w:rsidRPr="00E035F6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4 квартал 2022 год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6708D2" w:rsidRPr="006708D2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</w:pP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низк</w:t>
      </w:r>
      <w:r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ая</w:t>
      </w: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 xml:space="preserve"> степень регулирующего воздействия</w:t>
      </w:r>
      <w:r w:rsidR="00E035F6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575C35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вносятся изменения в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о </w:t>
      </w:r>
      <w:r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лесном контроле на территории ЗАТО Северск Томской области в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части дополнения профилактических мероприятий профилактическим визитом и актуализации нормативного правового акта, </w:t>
      </w:r>
      <w:r w:rsidR="00575C35">
        <w:rPr>
          <w:rFonts w:ascii="Times New Roman" w:hAnsi="Times New Roman"/>
          <w:i/>
          <w:sz w:val="24"/>
          <w:szCs w:val="24"/>
          <w:u w:val="single"/>
        </w:rPr>
        <w:t>положения которого регулируют вопрос, по которому осуществляется консультирование.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708D2" w:rsidRPr="00575C35" w:rsidRDefault="00575C35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Ильина Марина Анатольевна, начальник отдела муниципального лесного контроля, телефон 8(3823) 77 39 75, 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ilina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uio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2.  Описание  проблемы, на решение которой направлено предлагаемое правовое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6708D2" w:rsidRPr="00E035F6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575C35"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2023 году установлен приоритет проведения профилактических мероприятий, направленных на снижение риска причинения вреда (ущерба) по отношению к проведению контрольных (надзорных) мероприятий при осуществлении муниципального контроля. Акцент сделан на профилактический визит.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3.  Определение  целей  предлагаемого правового регулирования и показателей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для оценки их достижения:</w:t>
      </w:r>
    </w:p>
    <w:p w:rsidR="00E508AD" w:rsidRDefault="00E035F6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риведение нормативн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 правов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E508AD">
        <w:rPr>
          <w:rFonts w:ascii="Times New Roman" w:hAnsi="Times New Roman"/>
          <w:i/>
          <w:sz w:val="24"/>
          <w:szCs w:val="24"/>
          <w:u w:val="single"/>
        </w:rPr>
        <w:t>акт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а</w:t>
      </w:r>
      <w:proofErr w:type="gramEnd"/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E508AD">
        <w:rPr>
          <w:rFonts w:ascii="Times New Roman" w:hAnsi="Times New Roman"/>
          <w:i/>
          <w:sz w:val="24"/>
          <w:szCs w:val="24"/>
          <w:u w:val="single"/>
        </w:rPr>
        <w:br/>
        <w:t xml:space="preserve">с 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действующим законодательством.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6708D2" w:rsidRPr="00E508AD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изические и юридические лица, осуществляющие использование лесов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</w:t>
      </w:r>
      <w:proofErr w:type="gramStart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5.    Изменение    функций   (полномочий,   обязанностей,   прав)   органов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местного самоуправления,  а   также   порядка   их  реализации  в  связи  с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введением предлагаемого правового регулирования:</w:t>
      </w:r>
    </w:p>
    <w:p w:rsidR="006708D2" w:rsidRPr="00E508AD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водится профилактическое мероприятие – профилактический визит.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6. Оценка дополнительных расходов (доходов)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с   введением   предлагаемого  правового  регулирования,  источники  данных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 расходах (доходах):</w:t>
      </w:r>
    </w:p>
    <w:p w:rsidR="006708D2" w:rsidRPr="00E035F6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(доходы) </w:t>
      </w:r>
      <w:proofErr w:type="gramStart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бюджета</w:t>
      </w:r>
      <w:proofErr w:type="gramEnd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не предполагаются.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7.    Изменение    обязанностей   (ограничений)   потенциальных  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предлагаемого  правового  регулирования  и  связанные с ними дополнительные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расходы (доходы):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8.  Оценка  рисков  неблагоприятных  последствий  применения  предлагаемого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проблемы:</w:t>
      </w:r>
    </w:p>
    <w:p w:rsidR="00E508AD" w:rsidRPr="00147BFE" w:rsidRDefault="00E508AD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10.   Оценка   необходимости   установления  переходного  периода  и  (или)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отсрочки вступления в  силу  нормативного  правового  акта  (отдельных  его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положений)   либо  необходимости  распространения  предлагаемого  правового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</w:t>
      </w:r>
    </w:p>
    <w:p w:rsidR="006708D2" w:rsidRPr="006708D2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11. Сведения о проведении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Полный  электронный  адрес  размещения  уведомления  о проведении публичных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консультаций,  проекта нормативного правового акта, пояснительной записки к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нему:</w:t>
      </w:r>
    </w:p>
    <w:p w:rsidR="00E035F6" w:rsidRPr="00E035F6" w:rsidRDefault="00E035F6" w:rsidP="00E035F6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7" w:history="1">
        <w:r w:rsidRPr="00E035F6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https://зато-северск.рф/rating/front/index?type=6</w:t>
        </w:r>
      </w:hyperlink>
      <w:r w:rsidR="00E508AD" w:rsidRPr="00E035F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035F6">
        <w:rPr>
          <w:rFonts w:ascii="Times New Roman" w:hAnsi="Times New Roman" w:cs="Times New Roman"/>
          <w:sz w:val="24"/>
          <w:szCs w:val="24"/>
        </w:rPr>
        <w:t>«08»</w:t>
      </w:r>
      <w:r w:rsidRPr="006708D2">
        <w:rPr>
          <w:rFonts w:ascii="Times New Roman" w:hAnsi="Times New Roman" w:cs="Times New Roman"/>
          <w:sz w:val="24"/>
          <w:szCs w:val="24"/>
        </w:rPr>
        <w:t xml:space="preserve"> </w:t>
      </w:r>
      <w:r w:rsidR="00E035F6">
        <w:rPr>
          <w:rFonts w:ascii="Times New Roman" w:hAnsi="Times New Roman" w:cs="Times New Roman"/>
          <w:sz w:val="24"/>
          <w:szCs w:val="24"/>
        </w:rPr>
        <w:t>октября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22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E035F6">
        <w:rPr>
          <w:rFonts w:ascii="Times New Roman" w:hAnsi="Times New Roman" w:cs="Times New Roman"/>
          <w:sz w:val="24"/>
          <w:szCs w:val="24"/>
        </w:rPr>
        <w:t>«15» октября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22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6708D2" w:rsidRPr="00E035F6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Pr="006708D2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35F6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035F6" w:rsidRDefault="00E035F6" w:rsidP="00E035F6">
      <w:pPr>
        <w:pStyle w:val="ConsPlusNormal"/>
        <w:widowControl/>
        <w:tabs>
          <w:tab w:val="left" w:pos="216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 xml:space="preserve">Саядян </w:t>
      </w:r>
      <w:proofErr w:type="spellStart"/>
      <w:r w:rsidRPr="00E035F6">
        <w:rPr>
          <w:rFonts w:ascii="Times New Roman" w:hAnsi="Times New Roman" w:cs="Times New Roman"/>
          <w:sz w:val="24"/>
          <w:szCs w:val="24"/>
        </w:rPr>
        <w:t>Аветик</w:t>
      </w:r>
      <w:proofErr w:type="spellEnd"/>
      <w:r w:rsidRPr="00E03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35F6">
        <w:rPr>
          <w:rFonts w:ascii="Times New Roman" w:hAnsi="Times New Roman" w:cs="Times New Roman"/>
          <w:sz w:val="24"/>
          <w:szCs w:val="24"/>
        </w:rPr>
        <w:t>Сержикович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:rsidR="00E035F6" w:rsidRPr="00ED2483" w:rsidRDefault="00E035F6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:rsidR="00E035F6" w:rsidRPr="00ED2483" w:rsidRDefault="00E035F6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:rsidR="006708D2" w:rsidRPr="006708D2" w:rsidRDefault="006708D2" w:rsidP="00E035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br/>
      </w:r>
    </w:p>
    <w:p w:rsidR="00082039" w:rsidRPr="006708D2" w:rsidRDefault="00082039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82039" w:rsidRPr="006708D2" w:rsidSect="00E035F6">
      <w:head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54A" w:rsidRDefault="0060754A" w:rsidP="0060754A">
      <w:pPr>
        <w:spacing w:before="0"/>
      </w:pPr>
      <w:r>
        <w:separator/>
      </w:r>
    </w:p>
  </w:endnote>
  <w:endnote w:type="continuationSeparator" w:id="0">
    <w:p w:rsidR="0060754A" w:rsidRDefault="0060754A" w:rsidP="0060754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54A" w:rsidRDefault="0060754A" w:rsidP="0060754A">
      <w:pPr>
        <w:spacing w:before="0"/>
      </w:pPr>
      <w:r>
        <w:separator/>
      </w:r>
    </w:p>
  </w:footnote>
  <w:footnote w:type="continuationSeparator" w:id="0">
    <w:p w:rsidR="0060754A" w:rsidRDefault="0060754A" w:rsidP="0060754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8866538"/>
      <w:docPartObj>
        <w:docPartGallery w:val="Page Numbers (Top of Page)"/>
        <w:docPartUnique/>
      </w:docPartObj>
    </w:sdtPr>
    <w:sdtContent>
      <w:p w:rsidR="0060754A" w:rsidRDefault="006075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F80">
          <w:rPr>
            <w:noProof/>
          </w:rPr>
          <w:t>1</w:t>
        </w:r>
        <w:r>
          <w:fldChar w:fldCharType="end"/>
        </w:r>
      </w:p>
    </w:sdtContent>
  </w:sdt>
  <w:p w:rsidR="0060754A" w:rsidRDefault="006075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2"/>
    <w:rsid w:val="00082039"/>
    <w:rsid w:val="00297753"/>
    <w:rsid w:val="00575C35"/>
    <w:rsid w:val="0060754A"/>
    <w:rsid w:val="006708D2"/>
    <w:rsid w:val="00B53713"/>
    <w:rsid w:val="00D72F80"/>
    <w:rsid w:val="00E035F6"/>
    <w:rsid w:val="00E5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Kuzmenko</cp:lastModifiedBy>
  <cp:revision>5</cp:revision>
  <cp:lastPrinted>2022-10-07T02:13:00Z</cp:lastPrinted>
  <dcterms:created xsi:type="dcterms:W3CDTF">2022-10-07T01:34:00Z</dcterms:created>
  <dcterms:modified xsi:type="dcterms:W3CDTF">2022-10-07T02:15:00Z</dcterms:modified>
</cp:coreProperties>
</file>