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D9A" w:rsidRPr="009D64D0" w:rsidRDefault="00CC3D9A" w:rsidP="00CC3D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ОТЧЕТ</w:t>
      </w:r>
    </w:p>
    <w:p w:rsidR="00CC3D9A" w:rsidRPr="009D64D0" w:rsidRDefault="00CC3D9A" w:rsidP="00CC3D9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CC3D9A" w:rsidRPr="009D64D0" w:rsidRDefault="00CC3D9A" w:rsidP="00CC3D9A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sz w:val="24"/>
          <w:szCs w:val="24"/>
        </w:rPr>
        <w:t xml:space="preserve">по </w:t>
      </w:r>
      <w:r w:rsidRPr="009D64D0">
        <w:rPr>
          <w:rFonts w:eastAsia="Calibri"/>
          <w:sz w:val="24"/>
          <w:szCs w:val="24"/>
        </w:rPr>
        <w:t>проекту постановления</w:t>
      </w:r>
      <w:r w:rsidRPr="009D64D0">
        <w:t xml:space="preserve">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CC3D9A" w:rsidRPr="009D64D0" w:rsidRDefault="00CC3D9A" w:rsidP="00CC3D9A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«О внесении изменений в постановление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CC3D9A" w:rsidRPr="009D64D0" w:rsidRDefault="00CC3D9A" w:rsidP="00CC3D9A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от 29.01.2016 № 114 «Об утверждении </w:t>
      </w:r>
      <w:hyperlink r:id="rId4" w:history="1">
        <w:r w:rsidRPr="009D64D0">
          <w:rPr>
            <w:rFonts w:eastAsia="Calibri"/>
            <w:sz w:val="24"/>
            <w:szCs w:val="24"/>
          </w:rPr>
          <w:t>Поряд</w:t>
        </w:r>
      </w:hyperlink>
      <w:r w:rsidRPr="009D64D0">
        <w:rPr>
          <w:rFonts w:eastAsia="Calibri"/>
          <w:sz w:val="24"/>
          <w:szCs w:val="24"/>
        </w:rPr>
        <w:t xml:space="preserve">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</w:t>
      </w:r>
    </w:p>
    <w:p w:rsidR="00CC3D9A" w:rsidRPr="009D64D0" w:rsidRDefault="00CC3D9A" w:rsidP="00CC3D9A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в целях определения размера арендной платы за пользование земельными участками, расположенными на </w:t>
      </w:r>
      <w:proofErr w:type="gramStart"/>
      <w:r w:rsidRPr="009D64D0">
        <w:rPr>
          <w:rFonts w:eastAsia="Calibri"/>
          <w:sz w:val="24"/>
          <w:szCs w:val="24"/>
        </w:rPr>
        <w:t>территории  ЗАТО</w:t>
      </w:r>
      <w:proofErr w:type="gramEnd"/>
      <w:r w:rsidRPr="009D64D0">
        <w:rPr>
          <w:rFonts w:eastAsia="Calibri"/>
          <w:sz w:val="24"/>
          <w:szCs w:val="24"/>
        </w:rPr>
        <w:t xml:space="preserve"> Северск» </w:t>
      </w:r>
    </w:p>
    <w:p w:rsidR="00CC3D9A" w:rsidRPr="009D64D0" w:rsidRDefault="00CC3D9A" w:rsidP="00CC3D9A">
      <w:pPr>
        <w:pStyle w:val="3"/>
        <w:ind w:right="39" w:firstLine="900"/>
        <w:jc w:val="center"/>
        <w:rPr>
          <w:sz w:val="24"/>
          <w:szCs w:val="24"/>
        </w:rPr>
      </w:pPr>
    </w:p>
    <w:p w:rsidR="00CC3D9A" w:rsidRPr="009D64D0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Pr="009D64D0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CC3D9A" w:rsidRPr="009D64D0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19.10.2022</w:t>
      </w:r>
    </w:p>
    <w:p w:rsidR="00CC3D9A" w:rsidRPr="009D64D0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Pr="0033146E" w:rsidRDefault="00CC3D9A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имущественных отношений 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Администрации ЗАТО Северск во исполнение </w:t>
      </w:r>
      <w:r w:rsidRPr="0033146E"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Северск».</w:t>
      </w:r>
    </w:p>
    <w:p w:rsidR="00CC3D9A" w:rsidRPr="0033146E" w:rsidRDefault="00CC3D9A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с </w:t>
      </w:r>
      <w:r>
        <w:rPr>
          <w:rFonts w:ascii="Times New Roman" w:hAnsi="Times New Roman"/>
          <w:sz w:val="24"/>
          <w:szCs w:val="24"/>
          <w:lang w:eastAsia="ru-RU"/>
        </w:rPr>
        <w:t>05.10.2022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/>
          <w:sz w:val="24"/>
          <w:szCs w:val="24"/>
          <w:lang w:eastAsia="ru-RU"/>
        </w:rPr>
        <w:t>18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10.2022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CC3D9A" w:rsidRPr="0033146E" w:rsidRDefault="00CC3D9A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bookmarkStart w:id="0" w:name="_GoBack"/>
      <w:bookmarkEnd w:id="0"/>
      <w:r w:rsidR="005A643F">
        <w:rPr>
          <w:rFonts w:ascii="Times New Roman" w:hAnsi="Times New Roman"/>
          <w:sz w:val="24"/>
          <w:szCs w:val="24"/>
          <w:lang w:eastAsia="ru-RU"/>
        </w:rPr>
        <w:t>1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Количество поступивших предложений – </w:t>
      </w:r>
      <w:r w:rsidR="00602B25">
        <w:rPr>
          <w:rFonts w:ascii="Times New Roman" w:hAnsi="Times New Roman"/>
          <w:sz w:val="24"/>
          <w:szCs w:val="24"/>
          <w:lang w:eastAsia="ru-RU"/>
        </w:rPr>
        <w:t>2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5A643F" w:rsidRDefault="005A643F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Участник публичных консультаций от которого поступило предложение (замечание) – Фонд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Микрокредитная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компания фонд развития малого и среднего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предпринимательства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Северск».</w:t>
      </w:r>
    </w:p>
    <w:p w:rsidR="005A643F" w:rsidRDefault="005A643F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Полный текст предложения (замечания) – «1.Не представляется возможным установить связь между исключением двух пунктов из таблицы «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Коэффициенты..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» и выводах сводного отчета, а также в самом проекте МНПА не указано, в соответствие с каким законодательством приводится акт. На наш взгляд акт ухудшает условия осуществления деятельности субъектов МСП по соответствующим видам деятельности (исключаемым пунктам), обоснование/пояснения в сводном отчете отсутствуют, почему данные пункты исключаются. 2. Предлагаем в действующем «Порядке определения размера арендной платы, условий и сроков</w:t>
      </w:r>
      <w:r w:rsidR="008054EE">
        <w:rPr>
          <w:rFonts w:ascii="Times New Roman" w:hAnsi="Times New Roman"/>
          <w:sz w:val="24"/>
          <w:szCs w:val="24"/>
          <w:lang w:eastAsia="ru-RU"/>
        </w:rPr>
        <w:t xml:space="preserve"> ее внесения за пользование земельными участками, расположенными на </w:t>
      </w:r>
      <w:proofErr w:type="gramStart"/>
      <w:r w:rsidR="008054EE">
        <w:rPr>
          <w:rFonts w:ascii="Times New Roman" w:hAnsi="Times New Roman"/>
          <w:sz w:val="24"/>
          <w:szCs w:val="24"/>
          <w:lang w:eastAsia="ru-RU"/>
        </w:rPr>
        <w:t>территории</w:t>
      </w:r>
      <w:proofErr w:type="gramEnd"/>
      <w:r w:rsidR="008054EE">
        <w:rPr>
          <w:rFonts w:ascii="Times New Roman" w:hAnsi="Times New Roman"/>
          <w:sz w:val="24"/>
          <w:szCs w:val="24"/>
          <w:lang w:eastAsia="ru-RU"/>
        </w:rPr>
        <w:t xml:space="preserve"> ЗАТО Северск» МНПА уточнить дату, с которой возможно изменение в одностороннем порядке ежегодного размера арендной платы, заменив слово «после».</w:t>
      </w:r>
    </w:p>
    <w:p w:rsidR="008054EE" w:rsidRPr="0033146E" w:rsidRDefault="008054EE" w:rsidP="00CC3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Указанные замечания отклоняются в связи со следующим.</w:t>
      </w:r>
    </w:p>
    <w:p w:rsidR="008054EE" w:rsidRPr="00151550" w:rsidRDefault="008054EE" w:rsidP="001515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1550">
        <w:rPr>
          <w:rFonts w:ascii="Times New Roman" w:hAnsi="Times New Roman"/>
          <w:sz w:val="24"/>
          <w:szCs w:val="24"/>
        </w:rPr>
        <w:t>Вопросы предоставления права на размещение</w:t>
      </w:r>
      <w:r w:rsidRPr="00151550">
        <w:rPr>
          <w:rFonts w:ascii="Times New Roman" w:hAnsi="Times New Roman"/>
        </w:rPr>
        <w:t xml:space="preserve"> </w:t>
      </w:r>
      <w:r w:rsidRPr="00151550">
        <w:rPr>
          <w:rFonts w:ascii="Times New Roman" w:hAnsi="Times New Roman"/>
          <w:sz w:val="24"/>
          <w:szCs w:val="24"/>
        </w:rPr>
        <w:t>нестационарных торговых объектов регулируются нормами Гражданского кодекса Российской Федерации (далее – ГК РФ), Земельного кодекса Российской Федерации (далее – ЗК РФ), иными законами</w:t>
      </w:r>
      <w:r w:rsidRPr="00151550">
        <w:rPr>
          <w:rFonts w:ascii="Times New Roman" w:hAnsi="Times New Roman"/>
          <w:sz w:val="24"/>
          <w:szCs w:val="24"/>
        </w:rPr>
        <w:br/>
        <w:t xml:space="preserve">и нормативными правовыми актами. </w:t>
      </w:r>
      <w:hyperlink r:id="rId5" w:history="1">
        <w:r w:rsidRPr="00151550">
          <w:rPr>
            <w:rFonts w:ascii="Times New Roman" w:hAnsi="Times New Roman"/>
            <w:sz w:val="24"/>
            <w:szCs w:val="24"/>
          </w:rPr>
          <w:t>Статьей 39.33</w:t>
        </w:r>
      </w:hyperlink>
      <w:r w:rsidRPr="00151550">
        <w:rPr>
          <w:rFonts w:ascii="Times New Roman" w:hAnsi="Times New Roman"/>
          <w:sz w:val="24"/>
          <w:szCs w:val="24"/>
        </w:rPr>
        <w:t xml:space="preserve"> ЗК РФ определены случаи и основания для использования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сервитута, одним из таких случаев является размещение нестационарных торговых объектов </w:t>
      </w:r>
      <w:r w:rsidRPr="00151550">
        <w:rPr>
          <w:rFonts w:ascii="Times New Roman" w:eastAsia="Arial" w:hAnsi="Times New Roman"/>
          <w:sz w:val="24"/>
          <w:szCs w:val="24"/>
        </w:rPr>
        <w:t>(далее – НТО)</w:t>
      </w:r>
      <w:r w:rsidRPr="00151550">
        <w:rPr>
          <w:rFonts w:ascii="Times New Roman" w:hAnsi="Times New Roman"/>
          <w:sz w:val="24"/>
          <w:szCs w:val="24"/>
        </w:rPr>
        <w:t>.</w:t>
      </w:r>
    </w:p>
    <w:p w:rsidR="00170B06" w:rsidRDefault="008054EE" w:rsidP="00170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51550">
        <w:rPr>
          <w:rFonts w:ascii="Times New Roman" w:hAnsi="Times New Roman"/>
          <w:sz w:val="24"/>
          <w:szCs w:val="24"/>
        </w:rPr>
        <w:t>В</w:t>
      </w:r>
      <w:r w:rsidRPr="00151550">
        <w:rPr>
          <w:rFonts w:ascii="Times New Roman" w:hAnsi="Times New Roman"/>
          <w:bCs/>
          <w:iCs/>
          <w:sz w:val="24"/>
        </w:rPr>
        <w:t xml:space="preserve"> целях реализации положений гражданского и земельного законодательства постановлением Администрации ЗАТО Северск </w:t>
      </w:r>
      <w:r w:rsidRPr="00151550">
        <w:rPr>
          <w:rFonts w:ascii="Times New Roman" w:hAnsi="Times New Roman"/>
          <w:sz w:val="24"/>
        </w:rPr>
        <w:t xml:space="preserve">от 10.10.2018 № 1855 </w:t>
      </w:r>
      <w:r w:rsidRPr="00151550">
        <w:rPr>
          <w:rFonts w:ascii="Times New Roman" w:hAnsi="Times New Roman"/>
          <w:bCs/>
          <w:iCs/>
          <w:sz w:val="24"/>
        </w:rPr>
        <w:t xml:space="preserve">утвержден </w:t>
      </w:r>
      <w:r w:rsidRPr="00151550">
        <w:rPr>
          <w:rFonts w:ascii="Times New Roman" w:hAnsi="Times New Roman"/>
          <w:sz w:val="24"/>
        </w:rPr>
        <w:t>Порядок рассмотрения обращений физических и юридических лиц о заключении договоров</w:t>
      </w:r>
      <w:r w:rsidRPr="00151550">
        <w:rPr>
          <w:rFonts w:ascii="Times New Roman" w:hAnsi="Times New Roman"/>
          <w:sz w:val="24"/>
        </w:rPr>
        <w:br/>
        <w:t>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 (далее – Порядок).</w:t>
      </w:r>
    </w:p>
    <w:p w:rsidR="00170B06" w:rsidRDefault="00170B06" w:rsidP="00170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 w:rsidRPr="00170B06">
        <w:rPr>
          <w:rFonts w:ascii="Times New Roman" w:hAnsi="Times New Roman"/>
          <w:sz w:val="24"/>
          <w:szCs w:val="24"/>
        </w:rPr>
        <w:lastRenderedPageBreak/>
        <w:t xml:space="preserve">Приложением 2 к </w:t>
      </w:r>
      <w:r w:rsidR="00C73404" w:rsidRPr="00170B06">
        <w:rPr>
          <w:rFonts w:ascii="Times New Roman" w:hAnsi="Times New Roman"/>
          <w:sz w:val="24"/>
          <w:szCs w:val="24"/>
        </w:rPr>
        <w:t>Порядк</w:t>
      </w:r>
      <w:r w:rsidRPr="00170B06">
        <w:rPr>
          <w:rFonts w:ascii="Times New Roman" w:hAnsi="Times New Roman"/>
          <w:sz w:val="24"/>
          <w:szCs w:val="24"/>
        </w:rPr>
        <w:t>у определен порядок определения р</w:t>
      </w:r>
      <w:r w:rsidRPr="00170B06">
        <w:rPr>
          <w:rFonts w:ascii="Times New Roman" w:eastAsiaTheme="minorHAnsi" w:hAnsi="Times New Roman"/>
          <w:sz w:val="24"/>
          <w:szCs w:val="24"/>
        </w:rPr>
        <w:t xml:space="preserve">азмера ежегодной платы за размещение нестационарного торгового объекта на </w:t>
      </w:r>
      <w:proofErr w:type="gramStart"/>
      <w:r w:rsidRPr="00170B06">
        <w:rPr>
          <w:rFonts w:ascii="Times New Roman" w:eastAsiaTheme="minorHAnsi" w:hAnsi="Times New Roman"/>
          <w:sz w:val="24"/>
          <w:szCs w:val="24"/>
        </w:rPr>
        <w:t>территории</w:t>
      </w:r>
      <w:proofErr w:type="gramEnd"/>
      <w:r w:rsidRPr="00170B06">
        <w:rPr>
          <w:rFonts w:ascii="Times New Roman" w:eastAsiaTheme="minorHAnsi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eastAsiaTheme="minorHAnsi" w:hAnsi="Times New Roman"/>
          <w:sz w:val="24"/>
          <w:szCs w:val="24"/>
        </w:rPr>
        <w:t>, где определены коэффициенты, учитывающие вид разрешенного использования земельного участка.</w:t>
      </w:r>
    </w:p>
    <w:p w:rsidR="00170B06" w:rsidRDefault="00170B06" w:rsidP="00170B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Таким образом и в связи с тем, что плата за размещение нестационарных торговых объектов в соответствии с законодательством Российской Федерации не относится к арендным платежам </w:t>
      </w:r>
      <w:r w:rsidR="00FF11F8">
        <w:rPr>
          <w:rFonts w:ascii="Times New Roman" w:eastAsiaTheme="minorHAnsi" w:hAnsi="Times New Roman"/>
          <w:sz w:val="24"/>
          <w:szCs w:val="24"/>
        </w:rPr>
        <w:t>замечания отклоняются.</w:t>
      </w:r>
    </w:p>
    <w:p w:rsidR="00C73404" w:rsidRPr="00151550" w:rsidRDefault="00C73404" w:rsidP="001515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CC3D9A" w:rsidRPr="0033146E" w:rsidRDefault="00CC3D9A" w:rsidP="00CC3D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</w:t>
      </w: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имущественных отношений                     А.С.Саядян  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11F8" w:rsidRDefault="00FF11F8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C3D9A" w:rsidRDefault="00CC3D9A" w:rsidP="00CC3D9A">
      <w:pPr>
        <w:spacing w:after="0" w:line="240" w:lineRule="auto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Кильчинская Яна Юрьевна</w:t>
      </w:r>
    </w:p>
    <w:p w:rsidR="00CC3D9A" w:rsidRDefault="00CC3D9A" w:rsidP="00CC3D9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16"/>
          <w:szCs w:val="24"/>
        </w:rPr>
        <w:t>77 23 85</w:t>
      </w:r>
    </w:p>
    <w:p w:rsidR="0080641B" w:rsidRDefault="0080641B"/>
    <w:sectPr w:rsidR="0080641B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D9A"/>
    <w:rsid w:val="00064B30"/>
    <w:rsid w:val="00151550"/>
    <w:rsid w:val="00170B06"/>
    <w:rsid w:val="005A643F"/>
    <w:rsid w:val="00602B25"/>
    <w:rsid w:val="008054EE"/>
    <w:rsid w:val="0080641B"/>
    <w:rsid w:val="00C73404"/>
    <w:rsid w:val="00CC3D9A"/>
    <w:rsid w:val="00FF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308FF-19D7-4276-976F-3AB291D2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D9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3D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CC3D9A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C3D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1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11F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01F187AD509B8E32D9006658D997AA3E2BDB8558FC9200406883F3A7065E35858821224567A638AA279E1E9601207A1E80E82CFAEB33D48G" TargetMode="External"/><Relationship Id="rId4" Type="http://schemas.openxmlformats.org/officeDocument/2006/relationships/hyperlink" Target="consultantplus://offline/ref=93E0FE656726288B11E3328327A001A4FE29B88921359889A69B6B79D0BE09A892296D89A0CB53AAE0EDB3Z51F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Kilchinskaia</dc:creator>
  <cp:keywords/>
  <dc:description/>
  <cp:lastModifiedBy>Топчий Ю.С.</cp:lastModifiedBy>
  <cp:revision>2</cp:revision>
  <cp:lastPrinted>2022-10-25T04:21:00Z</cp:lastPrinted>
  <dcterms:created xsi:type="dcterms:W3CDTF">2022-10-25T08:20:00Z</dcterms:created>
  <dcterms:modified xsi:type="dcterms:W3CDTF">2022-10-25T08:20:00Z</dcterms:modified>
</cp:coreProperties>
</file>