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C1C" w:rsidRDefault="00914C1C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14C1C" w:rsidRDefault="00914C1C">
      <w:pPr>
        <w:pStyle w:val="ConsPlusNormal"/>
        <w:jc w:val="both"/>
        <w:outlineLvl w:val="0"/>
      </w:pPr>
    </w:p>
    <w:p w:rsidR="00914C1C" w:rsidRDefault="00914C1C">
      <w:pPr>
        <w:pStyle w:val="ConsPlusTitle"/>
        <w:jc w:val="center"/>
        <w:outlineLvl w:val="0"/>
      </w:pPr>
      <w:r>
        <w:t>ТОМСКАЯ ОБЛАСТЬ</w:t>
      </w:r>
    </w:p>
    <w:p w:rsidR="00914C1C" w:rsidRDefault="00914C1C">
      <w:pPr>
        <w:pStyle w:val="ConsPlusTitle"/>
        <w:jc w:val="center"/>
      </w:pPr>
      <w:r>
        <w:t>ГОРОДСКОЙ ОКРУГ</w:t>
      </w:r>
    </w:p>
    <w:p w:rsidR="00914C1C" w:rsidRDefault="00914C1C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914C1C" w:rsidRDefault="00914C1C">
      <w:pPr>
        <w:pStyle w:val="ConsPlusTitle"/>
        <w:jc w:val="center"/>
      </w:pPr>
      <w:r>
        <w:t>СЕВЕРСК</w:t>
      </w:r>
    </w:p>
    <w:p w:rsidR="00914C1C" w:rsidRDefault="00914C1C">
      <w:pPr>
        <w:pStyle w:val="ConsPlusTitle"/>
        <w:jc w:val="center"/>
      </w:pPr>
    </w:p>
    <w:p w:rsidR="00914C1C" w:rsidRDefault="00914C1C">
      <w:pPr>
        <w:pStyle w:val="ConsPlusTitle"/>
        <w:jc w:val="center"/>
      </w:pPr>
      <w:r>
        <w:t>АДМИНИСТРАЦИЯ</w:t>
      </w:r>
    </w:p>
    <w:p w:rsidR="00914C1C" w:rsidRDefault="00914C1C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914C1C" w:rsidRDefault="00914C1C">
      <w:pPr>
        <w:pStyle w:val="ConsPlusTitle"/>
        <w:jc w:val="center"/>
      </w:pPr>
      <w:r>
        <w:t>СЕВЕРСК</w:t>
      </w:r>
    </w:p>
    <w:p w:rsidR="00914C1C" w:rsidRDefault="00914C1C">
      <w:pPr>
        <w:pStyle w:val="ConsPlusTitle"/>
        <w:jc w:val="center"/>
      </w:pPr>
    </w:p>
    <w:p w:rsidR="00914C1C" w:rsidRDefault="00914C1C">
      <w:pPr>
        <w:pStyle w:val="ConsPlusTitle"/>
        <w:jc w:val="center"/>
      </w:pPr>
      <w:r>
        <w:t>ПОСТАНОВЛЕНИЕ</w:t>
      </w:r>
    </w:p>
    <w:p w:rsidR="00914C1C" w:rsidRDefault="00914C1C">
      <w:pPr>
        <w:pStyle w:val="ConsPlusTitle"/>
        <w:jc w:val="center"/>
      </w:pPr>
      <w:r>
        <w:t>от 14 декабря 2021 г. N 2594</w:t>
      </w:r>
    </w:p>
    <w:p w:rsidR="00914C1C" w:rsidRDefault="00914C1C">
      <w:pPr>
        <w:pStyle w:val="ConsPlusTitle"/>
        <w:jc w:val="center"/>
      </w:pPr>
    </w:p>
    <w:p w:rsidR="00914C1C" w:rsidRDefault="00914C1C">
      <w:pPr>
        <w:pStyle w:val="ConsPlusTitle"/>
        <w:jc w:val="center"/>
      </w:pPr>
      <w:r>
        <w:t>ОБ УТВЕРЖДЕНИИ ПРОГРАММЫ ПРОФИЛАКТИКИ РИСКОВ ПРИЧИНЕНИЯ</w:t>
      </w:r>
    </w:p>
    <w:p w:rsidR="00914C1C" w:rsidRDefault="00914C1C">
      <w:pPr>
        <w:pStyle w:val="ConsPlusTitle"/>
        <w:jc w:val="center"/>
      </w:pPr>
      <w:r>
        <w:t>ВРЕДА (УЩЕРБА) ОХРАНЯЕМЫМ ЗАКОНОМ ЦЕННОСТЯМ</w:t>
      </w:r>
    </w:p>
    <w:p w:rsidR="00914C1C" w:rsidRDefault="00914C1C">
      <w:pPr>
        <w:pStyle w:val="ConsPlusTitle"/>
        <w:jc w:val="center"/>
      </w:pPr>
      <w:r>
        <w:t>ПРИ ОСУЩЕСТВЛЕНИИ МУНИЦИПАЛЬНОГО КОНТРОЛЯ В ОБЛАСТИ ОХРАНЫ</w:t>
      </w:r>
    </w:p>
    <w:p w:rsidR="00914C1C" w:rsidRDefault="00914C1C">
      <w:pPr>
        <w:pStyle w:val="ConsPlusTitle"/>
        <w:jc w:val="center"/>
      </w:pPr>
      <w:r>
        <w:t>И ИСПОЛЬЗОВАНИЯ ОСОБО ОХРАНЯЕМЫХ ПРИРОДНЫХ ТЕРРИТОРИЙ</w:t>
      </w:r>
    </w:p>
    <w:p w:rsidR="00914C1C" w:rsidRDefault="00914C1C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2022 ГОД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44</w:t>
        </w:r>
      </w:hyperlink>
      <w:r>
        <w:t xml:space="preserve"> Федерального закона от 31 июля 2020 года N 248-ФЗ "О государственном контроле (надзоре) и муниципальном контроле в Российской Федерации",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7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 июня 2021 года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  <w:hyperlink r:id="rId8">
        <w:r>
          <w:rPr>
            <w:color w:val="0000FF"/>
          </w:rPr>
          <w:t>Уставом</w:t>
        </w:r>
      </w:hyperlink>
      <w:r>
        <w:t xml:space="preserve"> городского округа ЗАТО Северск Томской области, решением Думы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 постановляю: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1. Утвердить прилагаемую </w:t>
      </w:r>
      <w:hyperlink w:anchor="P37">
        <w:r>
          <w:rPr>
            <w:color w:val="0000FF"/>
          </w:rPr>
          <w:t>Программу</w:t>
        </w:r>
      </w:hyperlink>
      <w:r>
        <w:t xml:space="preserve">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2022 год (далее - Программа).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2. Отделу охраны окружающей среды и природных ресурсов </w:t>
      </w:r>
      <w:proofErr w:type="gramStart"/>
      <w:r>
        <w:t>Администрации</w:t>
      </w:r>
      <w:proofErr w:type="gramEnd"/>
      <w:r>
        <w:t xml:space="preserve"> ЗАТО Северск обеспечить выполнение мероприятий Программы в установленные сроки.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3. Настоящее постановление вступает в силу с 1 января 2022 года.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4.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914C1C" w:rsidRDefault="00914C1C">
      <w:pPr>
        <w:pStyle w:val="ConsPlusNormal"/>
        <w:jc w:val="right"/>
      </w:pPr>
      <w:r>
        <w:t>Н.В.ДИДЕНКО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  <w:bookmarkStart w:id="0" w:name="_GoBack"/>
      <w:bookmarkEnd w:id="0"/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right"/>
        <w:outlineLvl w:val="0"/>
      </w:pPr>
      <w:r>
        <w:lastRenderedPageBreak/>
        <w:t>Утверждена</w:t>
      </w:r>
    </w:p>
    <w:p w:rsidR="00914C1C" w:rsidRDefault="00914C1C">
      <w:pPr>
        <w:pStyle w:val="ConsPlusNormal"/>
        <w:jc w:val="right"/>
      </w:pPr>
      <w:r>
        <w:t>постановлением</w:t>
      </w:r>
    </w:p>
    <w:p w:rsidR="00914C1C" w:rsidRDefault="00914C1C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914C1C" w:rsidRDefault="00914C1C">
      <w:pPr>
        <w:pStyle w:val="ConsPlusNormal"/>
        <w:jc w:val="right"/>
      </w:pPr>
      <w:r>
        <w:t>от 14.12.2021 N 2594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Title"/>
        <w:jc w:val="center"/>
      </w:pPr>
      <w:bookmarkStart w:id="1" w:name="P37"/>
      <w:bookmarkEnd w:id="1"/>
      <w:r>
        <w:t>ПРОГРАММА</w:t>
      </w:r>
    </w:p>
    <w:p w:rsidR="00914C1C" w:rsidRDefault="00914C1C">
      <w:pPr>
        <w:pStyle w:val="ConsPlusTitle"/>
        <w:jc w:val="center"/>
      </w:pPr>
      <w:r>
        <w:t>ПРОФИЛАКТИКИ РИСКОВ ПРИЧИНЕНИЯ ВРЕДА (УЩЕРБА) ОХРАНЯЕМЫМ</w:t>
      </w:r>
    </w:p>
    <w:p w:rsidR="00914C1C" w:rsidRDefault="00914C1C">
      <w:pPr>
        <w:pStyle w:val="ConsPlusTitle"/>
        <w:jc w:val="center"/>
      </w:pPr>
      <w:r>
        <w:t>ЗАКОНОМ ЦЕННОСТЯМ ПРИ ОСУЩЕСТВЛЕНИИ МУНИЦИПАЛЬНОГО КОНТРОЛЯ</w:t>
      </w:r>
    </w:p>
    <w:p w:rsidR="00914C1C" w:rsidRDefault="00914C1C">
      <w:pPr>
        <w:pStyle w:val="ConsPlusTitle"/>
        <w:jc w:val="center"/>
      </w:pPr>
      <w:r>
        <w:t>В ОБЛАСТИ ОХРАНЫ И ИСПОЛЬЗОВАНИЯ ОСОБО ОХРАНЯЕМЫХ ПРИРОДНЫХ</w:t>
      </w:r>
    </w:p>
    <w:p w:rsidR="00914C1C" w:rsidRDefault="00914C1C">
      <w:pPr>
        <w:pStyle w:val="ConsPlusTitle"/>
        <w:jc w:val="center"/>
      </w:pPr>
      <w:r>
        <w:t xml:space="preserve">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914C1C" w:rsidRDefault="00914C1C">
      <w:pPr>
        <w:pStyle w:val="ConsPlusTitle"/>
        <w:jc w:val="center"/>
      </w:pPr>
      <w:r>
        <w:t>НА 2022 ГОД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Title"/>
        <w:jc w:val="center"/>
        <w:outlineLvl w:val="1"/>
      </w:pPr>
      <w:r>
        <w:t>I. АНАЛИЗ ТЕКУЩЕГО СОСТОЯНИЯ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ind w:firstLine="540"/>
        <w:jc w:val="both"/>
      </w:pPr>
      <w:r>
        <w:t xml:space="preserve">1. Программа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2022 год (далее - Программа профилактики) разработана в соответствии с </w:t>
      </w:r>
      <w:hyperlink r:id="rId9">
        <w:r>
          <w:rPr>
            <w:color w:val="0000FF"/>
          </w:rPr>
          <w:t>решением</w:t>
        </w:r>
      </w:hyperlink>
      <w:r>
        <w:t xml:space="preserve"> Думы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области".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2. Муниципальный контроль в области охраны и использования особо охраняемых природных территорий городского округа ЗАТО Северск (далее - муниципальный контроль ООПТ) осуществляется на особо охраняемой природной территории местного значения "Озерный комплекс пос. Самусь ЗАТО Северск", установленной </w:t>
      </w:r>
      <w:hyperlink r:id="rId10">
        <w:r>
          <w:rPr>
            <w:color w:val="0000FF"/>
          </w:rPr>
          <w:t>решением</w:t>
        </w:r>
      </w:hyperlink>
      <w:r>
        <w:t xml:space="preserve"> Думы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3. Муниципальный контроль ООПТ осуществляется </w:t>
      </w:r>
      <w:proofErr w:type="gramStart"/>
      <w:r>
        <w:t>Администрацией</w:t>
      </w:r>
      <w:proofErr w:type="gramEnd"/>
      <w:r>
        <w:t xml:space="preserve"> ЗАТО Северск в лице Отдела охраны окружающей среды и природных ресурсов Администрации ЗАТО Северск.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4. В 2020 году юридические лица, индивидуальные предприниматели, отнесенные в соответствии со </w:t>
      </w:r>
      <w:hyperlink r:id="rId11">
        <w:r>
          <w:rPr>
            <w:color w:val="0000FF"/>
          </w:rPr>
          <w:t>статьей 4</w:t>
        </w:r>
      </w:hyperlink>
      <w:r>
        <w:t xml:space="preserve"> Федерального закона от 24 июля 2007 года N 209-ФЗ "О развитии малого и среднего предпринимательства в Российской Федерации" к субъектам малого и среднего предпринимательства, сведения о которых включены в единый реестр субъектов малого и среднего предпринимательства, были освобождены от проведения плановых проверок. На особо охраняемой природной территории местного значения зарегистрированы и осуществляют деятельность две организации, одна из которых включена в единый реестр субъектов малого и среднего предпринимательства, в отношении другой плановая проверка была проведена в 2019 году. В связи с этим плановые проверки в 2020 году не проводились. Внеплановые проверки в 2020 году также не проводились, так как отсутствовали основания для их проведения. В ходе проведения профилактических мероприятий осуществлялось своевременное информирование подконтрольных лиц об обязательных требованиях, оценка соблюдения которых является предметом муниципального контроля ООПТ, о происходящих изменениях в данной сфере путем размещения информации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(https://зато-северск.рф).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5. Обязательные требования, оценка соблюдения которых является предметом муниципального контроля ООПТ (далее - обязательные требования), установлены следующими правовыми актами: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1) Водным </w:t>
      </w:r>
      <w:hyperlink r:id="rId12">
        <w:r>
          <w:rPr>
            <w:color w:val="0000FF"/>
          </w:rPr>
          <w:t>кодексом</w:t>
        </w:r>
      </w:hyperlink>
      <w:r>
        <w:t xml:space="preserve"> Российской Федерации от 3 июня 2006 года N 74-ФЗ;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2) Федеральным </w:t>
      </w:r>
      <w:hyperlink r:id="rId13">
        <w:r>
          <w:rPr>
            <w:color w:val="0000FF"/>
          </w:rPr>
          <w:t>законом</w:t>
        </w:r>
      </w:hyperlink>
      <w:r>
        <w:t xml:space="preserve"> от 10 января 2002 года N 7-ФЗ "Об охране окружающей среды";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3) Федеральным </w:t>
      </w:r>
      <w:hyperlink r:id="rId14">
        <w:r>
          <w:rPr>
            <w:color w:val="0000FF"/>
          </w:rPr>
          <w:t>законом</w:t>
        </w:r>
      </w:hyperlink>
      <w:r>
        <w:t xml:space="preserve"> от 14 марта 1995 года N 33-ФЗ "Об особо охраняемых природных территориях";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4) </w:t>
      </w:r>
      <w:hyperlink r:id="rId15">
        <w:r>
          <w:rPr>
            <w:color w:val="0000FF"/>
          </w:rPr>
          <w:t>решением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914C1C" w:rsidRDefault="00914C1C">
      <w:pPr>
        <w:pStyle w:val="ConsPlusNormal"/>
        <w:spacing w:before="200"/>
        <w:ind w:firstLine="540"/>
        <w:jc w:val="both"/>
      </w:pPr>
      <w:bookmarkStart w:id="2" w:name="P55"/>
      <w:bookmarkEnd w:id="2"/>
      <w:r>
        <w:t xml:space="preserve">6. В целях предупреждения нарушений обязательных требований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</w:t>
      </w:r>
      <w:r>
        <w:lastRenderedPageBreak/>
        <w:t>(https://зато-северск.рф) размещаются: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1) тексты нормативных правовых актов, регулирующих осуществление муниципального контроля;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ООПТ, а также информация о мерах ответственности, применяемых при нарушении обязательных требований, с текстами в действующей редакции;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4) утвержденные проверочные листы;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5) программа профилактики рисков причинения вреда (ущерба) охраняемым законом ценностям при осуществлении муниципального контроля ООПТ;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6) сведения о способах получения консультаций по вопросам соблюдения обязательных требований;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7) доклад об осуществлении муниципального контроля в области охраны и использования особо охраняемых природных территорий местного значения и об эффективности такого контроля за прошедший год.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Title"/>
        <w:jc w:val="center"/>
        <w:outlineLvl w:val="1"/>
      </w:pPr>
      <w:r>
        <w:t>II. ЦЕЛИ И ЗАДАЧИ РЕАЛИЗАЦИИ ПРОГРАММЫ ПРОФИЛАКТИКИ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ind w:firstLine="540"/>
        <w:jc w:val="both"/>
      </w:pPr>
      <w:r>
        <w:t>7. Цели Программы профилактики: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1) стимулирование добросовестного соблюдения обязательных требований всеми контролируемыми лицами;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8. Задачи Программы профилактики: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1) выявление и устранение причин, факторов и условий, способствующих причинению вреда охраняемым законом ценностям и нарушению обязательных требований в области охраны и использования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 Северск;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2) определение способов устранения или снижения рисков возникновения факторов и условий, способствующих причинению вреда охраняемым законом ценностям;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3) разъяснение подконтрольным субъектам обязательных требований в области охраны и использования особо охраняемых природных территорий;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 xml:space="preserve">4) повышение правовой культуры </w:t>
      </w:r>
      <w:proofErr w:type="spellStart"/>
      <w:r>
        <w:t>природопользователей</w:t>
      </w:r>
      <w:proofErr w:type="spellEnd"/>
      <w:r>
        <w:t>.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9. При осуществлении муниципального контроля ООПТ проводятся следующие виды профилактических мероприятий: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1) информирование;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2) консультирование;</w:t>
      </w:r>
    </w:p>
    <w:p w:rsidR="00914C1C" w:rsidRDefault="00914C1C">
      <w:pPr>
        <w:pStyle w:val="ConsPlusNormal"/>
        <w:spacing w:before="200"/>
        <w:ind w:firstLine="540"/>
        <w:jc w:val="both"/>
      </w:pPr>
      <w:r>
        <w:t>3) объявление предостережения.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Title"/>
        <w:jc w:val="center"/>
        <w:outlineLvl w:val="1"/>
      </w:pPr>
      <w:r>
        <w:t>III. ПЕРЕЧЕНЬ ПРОФИЛАКТИЧЕСКИХ МЕРОПРИЯТИЙ,</w:t>
      </w:r>
    </w:p>
    <w:p w:rsidR="00914C1C" w:rsidRDefault="00914C1C">
      <w:pPr>
        <w:pStyle w:val="ConsPlusTitle"/>
        <w:jc w:val="center"/>
      </w:pPr>
      <w:r>
        <w:t>СРОКИ (ПЕРИОДИЧНОСТЬ) ИХ ПРОВЕДЕНИЯ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ind w:firstLine="540"/>
        <w:jc w:val="both"/>
      </w:pPr>
      <w:r>
        <w:t>10. Профилактические мероприятия отображены в таблице.</w:t>
      </w:r>
    </w:p>
    <w:p w:rsidR="00914C1C" w:rsidRDefault="00914C1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59"/>
        <w:gridCol w:w="2757"/>
        <w:gridCol w:w="1834"/>
        <w:gridCol w:w="1928"/>
      </w:tblGrid>
      <w:tr w:rsidR="00914C1C">
        <w:tc>
          <w:tcPr>
            <w:tcW w:w="454" w:type="dxa"/>
          </w:tcPr>
          <w:p w:rsidR="00914C1C" w:rsidRDefault="00914C1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59" w:type="dxa"/>
          </w:tcPr>
          <w:p w:rsidR="00914C1C" w:rsidRDefault="00914C1C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757" w:type="dxa"/>
          </w:tcPr>
          <w:p w:rsidR="00914C1C" w:rsidRDefault="00914C1C">
            <w:pPr>
              <w:pStyle w:val="ConsPlusNormal"/>
              <w:jc w:val="center"/>
            </w:pPr>
            <w:r>
              <w:t>Способы осуществления</w:t>
            </w:r>
          </w:p>
        </w:tc>
        <w:tc>
          <w:tcPr>
            <w:tcW w:w="1834" w:type="dxa"/>
          </w:tcPr>
          <w:p w:rsidR="00914C1C" w:rsidRDefault="00914C1C">
            <w:pPr>
              <w:pStyle w:val="ConsPlusNormal"/>
              <w:jc w:val="center"/>
            </w:pPr>
            <w:r>
              <w:t>Сроки (периодичность) проведения</w:t>
            </w:r>
          </w:p>
        </w:tc>
        <w:tc>
          <w:tcPr>
            <w:tcW w:w="1928" w:type="dxa"/>
          </w:tcPr>
          <w:p w:rsidR="00914C1C" w:rsidRDefault="00914C1C">
            <w:pPr>
              <w:pStyle w:val="ConsPlusNormal"/>
              <w:jc w:val="center"/>
            </w:pPr>
            <w:r>
              <w:t>Ответственный за реализацию</w:t>
            </w:r>
          </w:p>
        </w:tc>
      </w:tr>
      <w:tr w:rsidR="00914C1C">
        <w:tc>
          <w:tcPr>
            <w:tcW w:w="454" w:type="dxa"/>
          </w:tcPr>
          <w:p w:rsidR="00914C1C" w:rsidRDefault="00914C1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59" w:type="dxa"/>
          </w:tcPr>
          <w:p w:rsidR="00914C1C" w:rsidRDefault="00914C1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7" w:type="dxa"/>
          </w:tcPr>
          <w:p w:rsidR="00914C1C" w:rsidRDefault="00914C1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34" w:type="dxa"/>
          </w:tcPr>
          <w:p w:rsidR="00914C1C" w:rsidRDefault="00914C1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28" w:type="dxa"/>
          </w:tcPr>
          <w:p w:rsidR="00914C1C" w:rsidRDefault="00914C1C">
            <w:pPr>
              <w:pStyle w:val="ConsPlusNormal"/>
              <w:jc w:val="center"/>
            </w:pPr>
            <w:r>
              <w:t>5</w:t>
            </w:r>
          </w:p>
        </w:tc>
      </w:tr>
      <w:tr w:rsidR="00914C1C">
        <w:tc>
          <w:tcPr>
            <w:tcW w:w="454" w:type="dxa"/>
            <w:vMerge w:val="restart"/>
          </w:tcPr>
          <w:p w:rsidR="00914C1C" w:rsidRDefault="00914C1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59" w:type="dxa"/>
            <w:vMerge w:val="restart"/>
          </w:tcPr>
          <w:p w:rsidR="00914C1C" w:rsidRDefault="00914C1C">
            <w:pPr>
              <w:pStyle w:val="ConsPlusNormal"/>
            </w:pPr>
            <w:r>
              <w:t>Информирование</w:t>
            </w:r>
          </w:p>
        </w:tc>
        <w:tc>
          <w:tcPr>
            <w:tcW w:w="2757" w:type="dxa"/>
          </w:tcPr>
          <w:p w:rsidR="00914C1C" w:rsidRDefault="00914C1C">
            <w:pPr>
              <w:pStyle w:val="ConsPlusNormal"/>
            </w:pPr>
            <w:r>
              <w:t xml:space="preserve">Размещение и актуализация сведений, указанных в </w:t>
            </w:r>
            <w:hyperlink w:anchor="P55">
              <w:r>
                <w:rPr>
                  <w:color w:val="0000FF"/>
                </w:rPr>
                <w:t>пункте 6</w:t>
              </w:r>
            </w:hyperlink>
            <w:r>
              <w:t xml:space="preserve"> настоящей Программы профилактики, на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(https://зато-северск.рф)</w:t>
            </w:r>
          </w:p>
        </w:tc>
        <w:tc>
          <w:tcPr>
            <w:tcW w:w="1834" w:type="dxa"/>
          </w:tcPr>
          <w:p w:rsidR="00914C1C" w:rsidRDefault="00914C1C">
            <w:pPr>
              <w:pStyle w:val="ConsPlusNormal"/>
            </w:pPr>
            <w:r>
              <w:t>В течение года, актуализация по мере необходимости</w:t>
            </w:r>
          </w:p>
        </w:tc>
        <w:tc>
          <w:tcPr>
            <w:tcW w:w="1928" w:type="dxa"/>
          </w:tcPr>
          <w:p w:rsidR="00914C1C" w:rsidRDefault="00914C1C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14C1C">
        <w:tc>
          <w:tcPr>
            <w:tcW w:w="454" w:type="dxa"/>
            <w:vMerge/>
          </w:tcPr>
          <w:p w:rsidR="00914C1C" w:rsidRDefault="00914C1C">
            <w:pPr>
              <w:pStyle w:val="ConsPlusNormal"/>
            </w:pPr>
          </w:p>
        </w:tc>
        <w:tc>
          <w:tcPr>
            <w:tcW w:w="2059" w:type="dxa"/>
            <w:vMerge/>
          </w:tcPr>
          <w:p w:rsidR="00914C1C" w:rsidRDefault="00914C1C">
            <w:pPr>
              <w:pStyle w:val="ConsPlusNormal"/>
            </w:pPr>
          </w:p>
        </w:tc>
        <w:tc>
          <w:tcPr>
            <w:tcW w:w="2757" w:type="dxa"/>
          </w:tcPr>
          <w:p w:rsidR="00914C1C" w:rsidRDefault="00914C1C">
            <w:pPr>
              <w:pStyle w:val="ConsPlusNormal"/>
            </w:pPr>
            <w:r>
              <w:t xml:space="preserve">Размещение сведений, указанных в </w:t>
            </w:r>
            <w:hyperlink w:anchor="P55">
              <w:r>
                <w:rPr>
                  <w:color w:val="0000FF"/>
                </w:rPr>
                <w:t>пункте 6</w:t>
              </w:r>
            </w:hyperlink>
            <w:r>
              <w:t xml:space="preserve"> настоящей Программы профилактики, в средствах массовой информации</w:t>
            </w:r>
          </w:p>
        </w:tc>
        <w:tc>
          <w:tcPr>
            <w:tcW w:w="1834" w:type="dxa"/>
          </w:tcPr>
          <w:p w:rsidR="00914C1C" w:rsidRDefault="00914C1C">
            <w:pPr>
              <w:pStyle w:val="ConsPlusNormal"/>
            </w:pPr>
            <w:r>
              <w:t>В течение года, актуализация по мере необходимости</w:t>
            </w:r>
          </w:p>
        </w:tc>
        <w:tc>
          <w:tcPr>
            <w:tcW w:w="1928" w:type="dxa"/>
          </w:tcPr>
          <w:p w:rsidR="00914C1C" w:rsidRDefault="00914C1C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14C1C">
        <w:tc>
          <w:tcPr>
            <w:tcW w:w="454" w:type="dxa"/>
            <w:vMerge w:val="restart"/>
          </w:tcPr>
          <w:p w:rsidR="00914C1C" w:rsidRDefault="00914C1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59" w:type="dxa"/>
            <w:vMerge w:val="restart"/>
          </w:tcPr>
          <w:p w:rsidR="00914C1C" w:rsidRDefault="00914C1C">
            <w:pPr>
              <w:pStyle w:val="ConsPlusNormal"/>
            </w:pPr>
            <w:r>
              <w:t>Консультирование осуществляется по следующим вопросам:</w:t>
            </w:r>
          </w:p>
          <w:p w:rsidR="00914C1C" w:rsidRDefault="00914C1C">
            <w:pPr>
              <w:pStyle w:val="ConsPlusNormal"/>
            </w:pPr>
            <w:r>
              <w:t>1) соблюдение обязательных требований в области использования ООПТ;</w:t>
            </w:r>
          </w:p>
          <w:p w:rsidR="00914C1C" w:rsidRDefault="00914C1C">
            <w:pPr>
              <w:pStyle w:val="ConsPlusNormal"/>
            </w:pPr>
            <w:r>
              <w:t>2) особый правовой режим использования земельных участков, водных объектов, природных ресурсов и иных объектов недвижимости, расположенных в границах ООПТ</w:t>
            </w:r>
          </w:p>
        </w:tc>
        <w:tc>
          <w:tcPr>
            <w:tcW w:w="2757" w:type="dxa"/>
          </w:tcPr>
          <w:p w:rsidR="00914C1C" w:rsidRDefault="00914C1C">
            <w:pPr>
              <w:pStyle w:val="ConsPlusNormal"/>
            </w:pPr>
            <w:r>
              <w:t>Устные консультации осуществляются должностным лицом по обращениям контролируемых лиц или их представителей по телефону, посредством видео-конференц-связи (при наличии технической возможности), в ходе проведения профилактических и контрольных мероприятий</w:t>
            </w:r>
          </w:p>
        </w:tc>
        <w:tc>
          <w:tcPr>
            <w:tcW w:w="1834" w:type="dxa"/>
          </w:tcPr>
          <w:p w:rsidR="00914C1C" w:rsidRDefault="00914C1C">
            <w:pPr>
              <w:pStyle w:val="ConsPlusNormal"/>
            </w:pPr>
            <w:r>
              <w:t>По мере поступления обращений</w:t>
            </w:r>
          </w:p>
        </w:tc>
        <w:tc>
          <w:tcPr>
            <w:tcW w:w="1928" w:type="dxa"/>
          </w:tcPr>
          <w:p w:rsidR="00914C1C" w:rsidRDefault="00914C1C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14C1C">
        <w:tc>
          <w:tcPr>
            <w:tcW w:w="454" w:type="dxa"/>
            <w:vMerge/>
          </w:tcPr>
          <w:p w:rsidR="00914C1C" w:rsidRDefault="00914C1C">
            <w:pPr>
              <w:pStyle w:val="ConsPlusNormal"/>
            </w:pPr>
          </w:p>
        </w:tc>
        <w:tc>
          <w:tcPr>
            <w:tcW w:w="2059" w:type="dxa"/>
            <w:vMerge/>
          </w:tcPr>
          <w:p w:rsidR="00914C1C" w:rsidRDefault="00914C1C">
            <w:pPr>
              <w:pStyle w:val="ConsPlusNormal"/>
            </w:pPr>
          </w:p>
        </w:tc>
        <w:tc>
          <w:tcPr>
            <w:tcW w:w="2757" w:type="dxa"/>
          </w:tcPr>
          <w:p w:rsidR="00914C1C" w:rsidRDefault="00914C1C">
            <w:pPr>
              <w:pStyle w:val="ConsPlusNormal"/>
            </w:pPr>
            <w:r>
              <w:t>Консультирование в письменной форме осуществляется должностным лицом по письменному обращению контролируемого лица или его представителя</w:t>
            </w:r>
          </w:p>
        </w:tc>
        <w:tc>
          <w:tcPr>
            <w:tcW w:w="1834" w:type="dxa"/>
          </w:tcPr>
          <w:p w:rsidR="00914C1C" w:rsidRDefault="00914C1C">
            <w:pPr>
              <w:pStyle w:val="ConsPlusNormal"/>
            </w:pPr>
            <w:r>
              <w:t>По мере поступления обращений</w:t>
            </w:r>
          </w:p>
        </w:tc>
        <w:tc>
          <w:tcPr>
            <w:tcW w:w="1928" w:type="dxa"/>
          </w:tcPr>
          <w:p w:rsidR="00914C1C" w:rsidRDefault="00914C1C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14C1C">
        <w:tc>
          <w:tcPr>
            <w:tcW w:w="454" w:type="dxa"/>
            <w:vMerge/>
          </w:tcPr>
          <w:p w:rsidR="00914C1C" w:rsidRDefault="00914C1C">
            <w:pPr>
              <w:pStyle w:val="ConsPlusNormal"/>
            </w:pPr>
          </w:p>
        </w:tc>
        <w:tc>
          <w:tcPr>
            <w:tcW w:w="2059" w:type="dxa"/>
            <w:vMerge/>
          </w:tcPr>
          <w:p w:rsidR="00914C1C" w:rsidRDefault="00914C1C">
            <w:pPr>
              <w:pStyle w:val="ConsPlusNormal"/>
            </w:pPr>
          </w:p>
        </w:tc>
        <w:tc>
          <w:tcPr>
            <w:tcW w:w="2757" w:type="dxa"/>
          </w:tcPr>
          <w:p w:rsidR="00914C1C" w:rsidRDefault="00914C1C">
            <w:pPr>
              <w:pStyle w:val="ConsPlusNormal"/>
            </w:pPr>
            <w:r>
              <w:t>Личный прием осуществляется должностным лицом при обращении контролируемого лица или его представителя</w:t>
            </w:r>
          </w:p>
        </w:tc>
        <w:tc>
          <w:tcPr>
            <w:tcW w:w="1834" w:type="dxa"/>
          </w:tcPr>
          <w:p w:rsidR="00914C1C" w:rsidRDefault="00914C1C">
            <w:pPr>
              <w:pStyle w:val="ConsPlusNormal"/>
            </w:pPr>
            <w:r>
              <w:t>По мере поступления обращений</w:t>
            </w:r>
          </w:p>
        </w:tc>
        <w:tc>
          <w:tcPr>
            <w:tcW w:w="1928" w:type="dxa"/>
          </w:tcPr>
          <w:p w:rsidR="00914C1C" w:rsidRDefault="00914C1C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14C1C">
        <w:tc>
          <w:tcPr>
            <w:tcW w:w="454" w:type="dxa"/>
            <w:vMerge/>
          </w:tcPr>
          <w:p w:rsidR="00914C1C" w:rsidRDefault="00914C1C">
            <w:pPr>
              <w:pStyle w:val="ConsPlusNormal"/>
            </w:pPr>
          </w:p>
        </w:tc>
        <w:tc>
          <w:tcPr>
            <w:tcW w:w="2059" w:type="dxa"/>
            <w:vMerge/>
          </w:tcPr>
          <w:p w:rsidR="00914C1C" w:rsidRDefault="00914C1C">
            <w:pPr>
              <w:pStyle w:val="ConsPlusNormal"/>
            </w:pPr>
          </w:p>
        </w:tc>
        <w:tc>
          <w:tcPr>
            <w:tcW w:w="2757" w:type="dxa"/>
          </w:tcPr>
          <w:p w:rsidR="00914C1C" w:rsidRDefault="00914C1C">
            <w:pPr>
              <w:pStyle w:val="ConsPlusNormal"/>
            </w:pPr>
            <w:r>
              <w:t xml:space="preserve">Размещение письменных консультаций на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при поступлении более пяти однотипных обращений</w:t>
            </w:r>
          </w:p>
        </w:tc>
        <w:tc>
          <w:tcPr>
            <w:tcW w:w="1834" w:type="dxa"/>
          </w:tcPr>
          <w:p w:rsidR="00914C1C" w:rsidRDefault="00914C1C">
            <w:pPr>
              <w:pStyle w:val="ConsPlusNormal"/>
            </w:pPr>
            <w:r>
              <w:t>По мере необходимости</w:t>
            </w:r>
          </w:p>
        </w:tc>
        <w:tc>
          <w:tcPr>
            <w:tcW w:w="1928" w:type="dxa"/>
          </w:tcPr>
          <w:p w:rsidR="00914C1C" w:rsidRDefault="00914C1C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14C1C">
        <w:tc>
          <w:tcPr>
            <w:tcW w:w="454" w:type="dxa"/>
          </w:tcPr>
          <w:p w:rsidR="00914C1C" w:rsidRDefault="00914C1C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059" w:type="dxa"/>
          </w:tcPr>
          <w:p w:rsidR="00914C1C" w:rsidRDefault="00914C1C">
            <w:pPr>
              <w:pStyle w:val="ConsPlusNormal"/>
            </w:pPr>
            <w:r>
              <w:t>Объявление предостережения о недопустимости нарушения обязательных требований</w:t>
            </w:r>
          </w:p>
        </w:tc>
        <w:tc>
          <w:tcPr>
            <w:tcW w:w="2757" w:type="dxa"/>
          </w:tcPr>
          <w:p w:rsidR="00914C1C" w:rsidRDefault="00914C1C">
            <w:pPr>
              <w:pStyle w:val="ConsPlusNormal"/>
            </w:pPr>
            <w:r>
              <w:t xml:space="preserve">В письменном виде направляется должностным лицом контролируемому лицу в случаях, установленных Федеральным </w:t>
            </w:r>
            <w:hyperlink r:id="rId16">
              <w:r>
                <w:rPr>
                  <w:color w:val="0000FF"/>
                </w:rPr>
                <w:t>законом</w:t>
              </w:r>
            </w:hyperlink>
            <w:r>
              <w:t xml:space="preserve"> N 248-ФЗ</w:t>
            </w:r>
          </w:p>
        </w:tc>
        <w:tc>
          <w:tcPr>
            <w:tcW w:w="1834" w:type="dxa"/>
          </w:tcPr>
          <w:p w:rsidR="00914C1C" w:rsidRDefault="00914C1C">
            <w:pPr>
              <w:pStyle w:val="ConsPlusNormal"/>
            </w:pPr>
            <w:r>
              <w:t>По мере необходимости</w:t>
            </w:r>
          </w:p>
        </w:tc>
        <w:tc>
          <w:tcPr>
            <w:tcW w:w="1928" w:type="dxa"/>
          </w:tcPr>
          <w:p w:rsidR="00914C1C" w:rsidRDefault="00914C1C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914C1C" w:rsidRDefault="00914C1C">
      <w:pPr>
        <w:pStyle w:val="ConsPlusNormal"/>
        <w:jc w:val="both"/>
      </w:pPr>
    </w:p>
    <w:p w:rsidR="00914C1C" w:rsidRDefault="00914C1C">
      <w:pPr>
        <w:pStyle w:val="ConsPlusTitle"/>
        <w:jc w:val="center"/>
        <w:outlineLvl w:val="1"/>
      </w:pPr>
      <w:r>
        <w:t>IV. ПОКАЗАТЕЛИ РЕЗУЛЬТАТИВНОСТИ И ЭФФЕКТИВНОСТИ</w:t>
      </w:r>
    </w:p>
    <w:p w:rsidR="00914C1C" w:rsidRDefault="00914C1C">
      <w:pPr>
        <w:pStyle w:val="ConsPlusTitle"/>
        <w:jc w:val="center"/>
      </w:pPr>
      <w:r>
        <w:t>ПРОГРАММЫ ПРОФИЛАКТИКИ</w:t>
      </w: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ind w:firstLine="540"/>
        <w:jc w:val="both"/>
      </w:pPr>
      <w:r>
        <w:t>11. Показатели результативности и эффективности Программы профилактики отображены в таблице.</w:t>
      </w:r>
    </w:p>
    <w:p w:rsidR="00914C1C" w:rsidRDefault="00914C1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143"/>
        <w:gridCol w:w="1474"/>
      </w:tblGrid>
      <w:tr w:rsidR="00914C1C">
        <w:tc>
          <w:tcPr>
            <w:tcW w:w="454" w:type="dxa"/>
          </w:tcPr>
          <w:p w:rsidR="00914C1C" w:rsidRDefault="00914C1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7143" w:type="dxa"/>
          </w:tcPr>
          <w:p w:rsidR="00914C1C" w:rsidRDefault="00914C1C">
            <w:pPr>
              <w:pStyle w:val="ConsPlusNormal"/>
              <w:jc w:val="center"/>
            </w:pPr>
            <w:r>
              <w:t>Наименование показателя, единица измерения</w:t>
            </w:r>
          </w:p>
        </w:tc>
        <w:tc>
          <w:tcPr>
            <w:tcW w:w="1474" w:type="dxa"/>
          </w:tcPr>
          <w:p w:rsidR="00914C1C" w:rsidRDefault="00914C1C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914C1C">
        <w:tc>
          <w:tcPr>
            <w:tcW w:w="454" w:type="dxa"/>
          </w:tcPr>
          <w:p w:rsidR="00914C1C" w:rsidRDefault="00914C1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143" w:type="dxa"/>
          </w:tcPr>
          <w:p w:rsidR="00914C1C" w:rsidRDefault="00914C1C">
            <w:pPr>
              <w:pStyle w:val="ConsPlusNormal"/>
              <w:jc w:val="both"/>
            </w:pPr>
            <w:r>
              <w:t xml:space="preserve">Количество профилактических мероприятий для неопределенного круга лиц (размещение разъяснений и поясняющей информации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 (https://зато-северск.рф), беседы, интервью и статьи в прессе), ед.</w:t>
            </w:r>
          </w:p>
        </w:tc>
        <w:tc>
          <w:tcPr>
            <w:tcW w:w="1474" w:type="dxa"/>
          </w:tcPr>
          <w:p w:rsidR="00914C1C" w:rsidRDefault="00914C1C">
            <w:pPr>
              <w:pStyle w:val="ConsPlusNormal"/>
              <w:jc w:val="center"/>
            </w:pPr>
            <w:r>
              <w:t>4</w:t>
            </w:r>
          </w:p>
        </w:tc>
      </w:tr>
      <w:tr w:rsidR="00914C1C">
        <w:tc>
          <w:tcPr>
            <w:tcW w:w="454" w:type="dxa"/>
          </w:tcPr>
          <w:p w:rsidR="00914C1C" w:rsidRDefault="00914C1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143" w:type="dxa"/>
          </w:tcPr>
          <w:p w:rsidR="00914C1C" w:rsidRDefault="00914C1C">
            <w:pPr>
              <w:pStyle w:val="ConsPlusNormal"/>
              <w:jc w:val="both"/>
            </w:pPr>
            <w:r>
              <w:t>Доля подконтрольных субъектов, охваченных консультированием, от числа обратившихся, %</w:t>
            </w:r>
          </w:p>
        </w:tc>
        <w:tc>
          <w:tcPr>
            <w:tcW w:w="1474" w:type="dxa"/>
          </w:tcPr>
          <w:p w:rsidR="00914C1C" w:rsidRDefault="00914C1C">
            <w:pPr>
              <w:pStyle w:val="ConsPlusNormal"/>
              <w:jc w:val="center"/>
            </w:pPr>
            <w:r>
              <w:t>100</w:t>
            </w:r>
          </w:p>
        </w:tc>
      </w:tr>
      <w:tr w:rsidR="00914C1C">
        <w:tc>
          <w:tcPr>
            <w:tcW w:w="454" w:type="dxa"/>
          </w:tcPr>
          <w:p w:rsidR="00914C1C" w:rsidRDefault="00914C1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143" w:type="dxa"/>
          </w:tcPr>
          <w:p w:rsidR="00914C1C" w:rsidRDefault="00914C1C">
            <w:pPr>
              <w:pStyle w:val="ConsPlusNormal"/>
              <w:jc w:val="both"/>
            </w:pPr>
            <w:r>
              <w:t>Доля подконтрольных субъектов, охваченных профилактическими мероприятиями, %</w:t>
            </w:r>
          </w:p>
        </w:tc>
        <w:tc>
          <w:tcPr>
            <w:tcW w:w="1474" w:type="dxa"/>
          </w:tcPr>
          <w:p w:rsidR="00914C1C" w:rsidRDefault="00914C1C">
            <w:pPr>
              <w:pStyle w:val="ConsPlusNormal"/>
              <w:jc w:val="center"/>
            </w:pPr>
            <w:r>
              <w:t>100</w:t>
            </w:r>
          </w:p>
        </w:tc>
      </w:tr>
      <w:tr w:rsidR="00914C1C">
        <w:tc>
          <w:tcPr>
            <w:tcW w:w="454" w:type="dxa"/>
          </w:tcPr>
          <w:p w:rsidR="00914C1C" w:rsidRDefault="00914C1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143" w:type="dxa"/>
          </w:tcPr>
          <w:p w:rsidR="00914C1C" w:rsidRDefault="00914C1C">
            <w:pPr>
              <w:pStyle w:val="ConsPlusNormal"/>
              <w:jc w:val="both"/>
            </w:pPr>
            <w:r>
              <w:t>Количество должностных лиц, уполномоченных на осуществление мероприятий по профилактике, чел.</w:t>
            </w:r>
          </w:p>
        </w:tc>
        <w:tc>
          <w:tcPr>
            <w:tcW w:w="1474" w:type="dxa"/>
          </w:tcPr>
          <w:p w:rsidR="00914C1C" w:rsidRDefault="00914C1C">
            <w:pPr>
              <w:pStyle w:val="ConsPlusNormal"/>
              <w:jc w:val="center"/>
            </w:pPr>
            <w:r>
              <w:t>2</w:t>
            </w:r>
          </w:p>
        </w:tc>
      </w:tr>
    </w:tbl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jc w:val="both"/>
      </w:pPr>
    </w:p>
    <w:p w:rsidR="00914C1C" w:rsidRDefault="00914C1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52DC" w:rsidRDefault="004C52DC"/>
    <w:sectPr w:rsidR="004C52DC" w:rsidSect="00B47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1C"/>
    <w:rsid w:val="004C52DC"/>
    <w:rsid w:val="0091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84225-9EED-4F1B-8B0B-9EDD93D99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4C1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914C1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914C1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E1584A0593ED85479CBA3E660742837DCF4544C73C4F31DD3E4EFE263781CC982431E152BBDCC0F3C1A3C6F2DE131BF5U00AC" TargetMode="External"/><Relationship Id="rId13" Type="http://schemas.openxmlformats.org/officeDocument/2006/relationships/hyperlink" Target="consultantplus://offline/ref=2EE1584A0593ED85479CA433706B1C8778C51941C13A4267826248A979678799CA646FB801FC97CCF3DCBFC7F2UC02C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EE1584A0593ED85479CA433706B1C877FCC134DCF384267826248A979678799D86437B403FF89CEF3C9E996B4951C19F41607FD9F68A1A0U404C" TargetMode="External"/><Relationship Id="rId12" Type="http://schemas.openxmlformats.org/officeDocument/2006/relationships/hyperlink" Target="consultantplus://offline/ref=2EE1584A0593ED85479CA433706B1C8778C51D4BC23C4267826248A979678799CA646FB801FC97CCF3DCBFC7F2UC02C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EE1584A0593ED85479CA433706B1C8778C7184DC53E4267826248A979678799CA646FB801FC97CCF3DCBFC7F2UC02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EE1584A0593ED85479CA433706B1C8778C61948CE3D4267826248A979678799D86437B403FF8AC6A593F992FDC21205F60A18FD8168UA03C" TargetMode="External"/><Relationship Id="rId11" Type="http://schemas.openxmlformats.org/officeDocument/2006/relationships/hyperlink" Target="consultantplus://offline/ref=2EE1584A0593ED85479CA433706B1C8778C71B4FC6394267826248A979678799D86437B403FF89CCF8C9E996B4951C19F41607FD9F68A1A0U404C" TargetMode="External"/><Relationship Id="rId5" Type="http://schemas.openxmlformats.org/officeDocument/2006/relationships/hyperlink" Target="consultantplus://offline/ref=2EE1584A0593ED85479CA433706B1C8778C7184DC53E4267826248A979678799D86437B403FF8DC5F6C9E996B4951C19F41607FD9F68A1A0U404C" TargetMode="External"/><Relationship Id="rId15" Type="http://schemas.openxmlformats.org/officeDocument/2006/relationships/hyperlink" Target="consultantplus://offline/ref=2EE1584A0593ED85479CBA3E660742837DCF4544C73C4D38DD374EFE263781CC982431E152BBDCC0F3C1A3C6F2DE131BF5U00AC" TargetMode="External"/><Relationship Id="rId10" Type="http://schemas.openxmlformats.org/officeDocument/2006/relationships/hyperlink" Target="consultantplus://offline/ref=2EE1584A0593ED85479CBA3E660742837DCF4544C73C4D38DD374EFE263781CC982431E152BBDCC0F3C1A3C6F2DE131BF5U00AC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2EE1584A0593ED85479CBA3E660742837DCF4544C73C4134DD364EFE263781CC982431E140BB84CCF1C2BDC3F3CB454AB35D0BFD8274A0A0583E8700UC0FC" TargetMode="External"/><Relationship Id="rId14" Type="http://schemas.openxmlformats.org/officeDocument/2006/relationships/hyperlink" Target="consultantplus://offline/ref=2EE1584A0593ED85479CA433706B1C8778C51D4BC03C4267826248A979678799CA646FB801FC97CCF3DCBFC7F2UC0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1989</Words>
  <Characters>11339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Guskova</cp:lastModifiedBy>
  <cp:revision>1</cp:revision>
  <dcterms:created xsi:type="dcterms:W3CDTF">2022-12-23T02:52:00Z</dcterms:created>
  <dcterms:modified xsi:type="dcterms:W3CDTF">2022-12-23T02:53:00Z</dcterms:modified>
</cp:coreProperties>
</file>