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95" w:rsidRDefault="00F460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6095" w:rsidRDefault="00F46095">
      <w:pPr>
        <w:pStyle w:val="ConsPlusNormal"/>
        <w:jc w:val="both"/>
        <w:outlineLvl w:val="0"/>
      </w:pPr>
    </w:p>
    <w:p w:rsidR="00F46095" w:rsidRDefault="00F46095">
      <w:pPr>
        <w:pStyle w:val="ConsPlusTitle"/>
        <w:jc w:val="center"/>
        <w:outlineLvl w:val="0"/>
      </w:pPr>
      <w:r>
        <w:t>ТОМСКАЯ ОБЛАСТЬ</w:t>
      </w:r>
    </w:p>
    <w:p w:rsidR="00F46095" w:rsidRDefault="00F46095">
      <w:pPr>
        <w:pStyle w:val="ConsPlusTitle"/>
        <w:jc w:val="center"/>
      </w:pPr>
      <w:r>
        <w:t>ГОРОДСКОЙ ОКРУГ</w:t>
      </w:r>
    </w:p>
    <w:p w:rsidR="00F46095" w:rsidRDefault="00F46095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F46095" w:rsidRDefault="00F46095">
      <w:pPr>
        <w:pStyle w:val="ConsPlusTitle"/>
        <w:jc w:val="center"/>
      </w:pPr>
      <w:r>
        <w:t>СЕВЕРСК</w:t>
      </w:r>
    </w:p>
    <w:p w:rsidR="00F46095" w:rsidRDefault="00F46095">
      <w:pPr>
        <w:pStyle w:val="ConsPlusTitle"/>
        <w:jc w:val="center"/>
      </w:pPr>
    </w:p>
    <w:p w:rsidR="00F46095" w:rsidRDefault="00F46095">
      <w:pPr>
        <w:pStyle w:val="ConsPlusTitle"/>
        <w:jc w:val="center"/>
      </w:pPr>
      <w:r>
        <w:t>АДМИНИСТРАЦИЯ</w:t>
      </w:r>
    </w:p>
    <w:p w:rsidR="00F46095" w:rsidRDefault="00F4609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46095" w:rsidRDefault="00F46095">
      <w:pPr>
        <w:pStyle w:val="ConsPlusTitle"/>
        <w:jc w:val="center"/>
      </w:pPr>
      <w:r>
        <w:t>СЕВЕРСК</w:t>
      </w:r>
    </w:p>
    <w:p w:rsidR="00F46095" w:rsidRDefault="00F46095">
      <w:pPr>
        <w:pStyle w:val="ConsPlusTitle"/>
        <w:jc w:val="center"/>
      </w:pPr>
    </w:p>
    <w:p w:rsidR="00F46095" w:rsidRDefault="00F46095">
      <w:pPr>
        <w:pStyle w:val="ConsPlusTitle"/>
        <w:jc w:val="center"/>
      </w:pPr>
      <w:r>
        <w:t>РАСПОРЯЖЕНИЕ</w:t>
      </w:r>
    </w:p>
    <w:p w:rsidR="00F46095" w:rsidRDefault="00F46095">
      <w:pPr>
        <w:pStyle w:val="ConsPlusTitle"/>
        <w:jc w:val="center"/>
      </w:pPr>
      <w:r>
        <w:t>от 28 июня 2018 г. N 945-р</w:t>
      </w:r>
    </w:p>
    <w:p w:rsidR="00F46095" w:rsidRDefault="00F46095">
      <w:pPr>
        <w:pStyle w:val="ConsPlusTitle"/>
        <w:jc w:val="center"/>
      </w:pPr>
    </w:p>
    <w:p w:rsidR="00F46095" w:rsidRDefault="00F46095">
      <w:pPr>
        <w:pStyle w:val="ConsPlusTitle"/>
        <w:jc w:val="center"/>
      </w:pPr>
      <w:r>
        <w:t>О СОЗДАНИИ РАБОЧЕЙ ГРУППЫ ПО ТЕКУЩЕМУ КОНТРОЛЮ И МОНИТОРИНГУ</w:t>
      </w:r>
    </w:p>
    <w:p w:rsidR="00F46095" w:rsidRDefault="00F46095">
      <w:pPr>
        <w:pStyle w:val="ConsPlusTitle"/>
        <w:jc w:val="center"/>
      </w:pPr>
      <w:r>
        <w:t>ХОДА РЕАЛИЗАЦИИ СТРАТЕГИИ СОЦИАЛЬНО-ЭКОНОМИЧЕСКОГО РАЗВИТИЯ</w:t>
      </w:r>
    </w:p>
    <w:p w:rsidR="00F46095" w:rsidRDefault="00F46095">
      <w:pPr>
        <w:pStyle w:val="ConsPlusTitle"/>
        <w:jc w:val="center"/>
      </w:pPr>
      <w:r>
        <w:t>ЗАТО СЕВЕРСК ТОМСКОЙ ОБЛАСТИ НА 2017 - 2030 ГОДЫ</w:t>
      </w:r>
    </w:p>
    <w:p w:rsidR="00F46095" w:rsidRDefault="00F460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6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">
              <w:r>
                <w:rPr>
                  <w:color w:val="0000FF"/>
                </w:rPr>
                <w:t>N 1715-р</w:t>
              </w:r>
            </w:hyperlink>
            <w:r>
              <w:rPr>
                <w:color w:val="392C69"/>
              </w:rPr>
              <w:t xml:space="preserve">, от 22.04.2020 </w:t>
            </w:r>
            <w:hyperlink r:id="rId6">
              <w:r>
                <w:rPr>
                  <w:color w:val="0000FF"/>
                </w:rPr>
                <w:t>N 479-р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7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09.08.2021 </w:t>
            </w:r>
            <w:hyperlink r:id="rId8">
              <w:r>
                <w:rPr>
                  <w:color w:val="0000FF"/>
                </w:rPr>
                <w:t>N 932-р</w:t>
              </w:r>
            </w:hyperlink>
            <w:r>
              <w:rPr>
                <w:color w:val="392C69"/>
              </w:rPr>
              <w:t xml:space="preserve">, от 18.01.2022 </w:t>
            </w:r>
            <w:hyperlink r:id="rId9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28.11.2022 </w:t>
            </w:r>
            <w:hyperlink r:id="rId10">
              <w:r>
                <w:rPr>
                  <w:color w:val="0000FF"/>
                </w:rPr>
                <w:t>N 1130-р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</w:tr>
    </w:tbl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ind w:firstLine="540"/>
        <w:jc w:val="both"/>
      </w:pPr>
      <w:r>
        <w:t xml:space="preserve">В целях осуществления текущего контроля за ходом реализации </w:t>
      </w:r>
      <w:hyperlink r:id="rId1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ЗАТО Северск Томской области на 2017 - 2030 годы, утвержденной решением Думы ЗАТО Северск от 21.12.2017 N 33/2 "Об утверждении Стратегии социально-экономического развития ЗАТО Северск Томской области на 2017 - 2030 годы":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1. Создать рабочую группу по текущему контролю и мониторингу хода реализации </w:t>
      </w:r>
      <w:hyperlink r:id="rId12">
        <w:r>
          <w:rPr>
            <w:color w:val="0000FF"/>
          </w:rPr>
          <w:t>Стратегии</w:t>
        </w:r>
      </w:hyperlink>
      <w:r>
        <w:t xml:space="preserve"> социально-экономического </w:t>
      </w:r>
      <w:proofErr w:type="gramStart"/>
      <w:r>
        <w:t>развития</w:t>
      </w:r>
      <w:proofErr w:type="gramEnd"/>
      <w:r>
        <w:t xml:space="preserve"> ЗАТО Северск Томской области на 2017 - 2030 годы.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состав</w:t>
        </w:r>
      </w:hyperlink>
      <w:r>
        <w:t xml:space="preserve"> рабочей группы по текущему контролю и мониторингу хода реализации Стратегии социально-экономического </w:t>
      </w:r>
      <w:proofErr w:type="gramStart"/>
      <w:r>
        <w:t>развития</w:t>
      </w:r>
      <w:proofErr w:type="gramEnd"/>
      <w:r>
        <w:t xml:space="preserve"> ЗАТО Северск Томской области на 2017 - 2030 годы;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2) </w:t>
      </w:r>
      <w:hyperlink w:anchor="P135">
        <w:r>
          <w:rPr>
            <w:color w:val="0000FF"/>
          </w:rPr>
          <w:t>Положение</w:t>
        </w:r>
      </w:hyperlink>
      <w:r>
        <w:t xml:space="preserve"> о рабочей группе по текущему контролю и мониторингу хода реализации Стратегии социально-экономического </w:t>
      </w:r>
      <w:proofErr w:type="gramStart"/>
      <w:r>
        <w:t>развития</w:t>
      </w:r>
      <w:proofErr w:type="gramEnd"/>
      <w:r>
        <w:t xml:space="preserve"> ЗАТО Северск Томской области на 2017 - 2030 годы.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3. Опубликовать распоряжение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4. Контроль за исполнением распоряжения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экономике и финансам.</w:t>
      </w: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right"/>
      </w:pPr>
      <w:r>
        <w:t>Глава Администрации</w:t>
      </w:r>
    </w:p>
    <w:p w:rsidR="00F46095" w:rsidRDefault="00F46095">
      <w:pPr>
        <w:pStyle w:val="ConsPlusNormal"/>
        <w:jc w:val="right"/>
      </w:pPr>
      <w:r>
        <w:t>Н.В.ДИДЕНКО</w:t>
      </w: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right"/>
        <w:outlineLvl w:val="0"/>
      </w:pPr>
      <w:r>
        <w:lastRenderedPageBreak/>
        <w:t>Утвержден</w:t>
      </w:r>
    </w:p>
    <w:p w:rsidR="00F46095" w:rsidRDefault="00F46095">
      <w:pPr>
        <w:pStyle w:val="ConsPlusNormal"/>
        <w:jc w:val="right"/>
      </w:pPr>
      <w:r>
        <w:t>распоряжением</w:t>
      </w:r>
    </w:p>
    <w:p w:rsidR="00F46095" w:rsidRDefault="00F4609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F46095" w:rsidRDefault="00F46095">
      <w:pPr>
        <w:pStyle w:val="ConsPlusNormal"/>
        <w:jc w:val="right"/>
      </w:pPr>
      <w:r>
        <w:t>от 28.06.2018 N 945-р</w:t>
      </w: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Title"/>
        <w:jc w:val="center"/>
      </w:pPr>
      <w:bookmarkStart w:id="0" w:name="P41"/>
      <w:bookmarkEnd w:id="0"/>
      <w:r>
        <w:t>СОСТАВ</w:t>
      </w:r>
    </w:p>
    <w:p w:rsidR="00F46095" w:rsidRDefault="00F46095">
      <w:pPr>
        <w:pStyle w:val="ConsPlusTitle"/>
        <w:jc w:val="center"/>
      </w:pPr>
      <w:r>
        <w:t>РАБОЧЕЙ ГРУППЫ ПО ТЕКУЩЕМУ КОНТРОЛЮ И МОНИТОРИНГУ ХОДА</w:t>
      </w:r>
    </w:p>
    <w:p w:rsidR="00F46095" w:rsidRDefault="00F46095">
      <w:pPr>
        <w:pStyle w:val="ConsPlusTitle"/>
        <w:jc w:val="center"/>
      </w:pPr>
      <w:r>
        <w:t>РЕАЛИЗАЦИИ СТРАТЕГИИ СОЦИАЛЬНО-ЭКОНОМИЧЕСКОГО РАЗВИТИЯ</w:t>
      </w:r>
    </w:p>
    <w:p w:rsidR="00F46095" w:rsidRDefault="00F46095">
      <w:pPr>
        <w:pStyle w:val="ConsPlusTitle"/>
        <w:jc w:val="center"/>
      </w:pPr>
      <w:r>
        <w:t>ЗАТО СЕВЕРСК ТОМСКОЙ ОБЛАСТИ НА 2017 - 2030 ГОДЫ</w:t>
      </w:r>
    </w:p>
    <w:p w:rsidR="00F46095" w:rsidRDefault="00F460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6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3">
              <w:r>
                <w:rPr>
                  <w:color w:val="0000FF"/>
                </w:rPr>
                <w:t>N 1715-р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">
              <w:r>
                <w:rPr>
                  <w:color w:val="0000FF"/>
                </w:rPr>
                <w:t>N 479-р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15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09.08.2021 </w:t>
            </w:r>
            <w:hyperlink r:id="rId16">
              <w:r>
                <w:rPr>
                  <w:color w:val="0000FF"/>
                </w:rPr>
                <w:t>N 932-р</w:t>
              </w:r>
            </w:hyperlink>
            <w:r>
              <w:rPr>
                <w:color w:val="392C69"/>
              </w:rPr>
              <w:t xml:space="preserve">, от 18.01.2022 </w:t>
            </w:r>
            <w:hyperlink r:id="rId17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28.11.2022 </w:t>
            </w:r>
            <w:hyperlink r:id="rId18">
              <w:r>
                <w:rPr>
                  <w:color w:val="0000FF"/>
                </w:rPr>
                <w:t>N 1130-р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</w:tr>
    </w:tbl>
    <w:p w:rsidR="00F46095" w:rsidRDefault="00F460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F460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Руководитель рабочей группы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Трапезников</w:t>
            </w:r>
          </w:p>
          <w:p w:rsidR="00F46095" w:rsidRDefault="00F46095">
            <w:pPr>
              <w:pStyle w:val="ConsPlusNormal"/>
              <w:jc w:val="both"/>
            </w:pPr>
            <w:r>
              <w:t>Виталий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председатель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Секретарь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Горбачевская</w:t>
            </w:r>
          </w:p>
          <w:p w:rsidR="00F46095" w:rsidRDefault="00F46095">
            <w:pPr>
              <w:pStyle w:val="ConsPlusNormal"/>
              <w:jc w:val="both"/>
            </w:pPr>
            <w:r>
              <w:t>Мария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заместитель начальника отдела стратегического планирования и программно-целевого управления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Члены аналитической группы: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Абрамов</w:t>
            </w:r>
          </w:p>
          <w:p w:rsidR="00F46095" w:rsidRDefault="00F46095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Бадарханов</w:t>
            </w:r>
          </w:p>
          <w:p w:rsidR="00F46095" w:rsidRDefault="00F4609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председатель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Вышебаба</w:t>
            </w:r>
          </w:p>
          <w:p w:rsidR="00F46095" w:rsidRDefault="00F46095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Вышебаба</w:t>
            </w:r>
          </w:p>
          <w:p w:rsidR="00F46095" w:rsidRDefault="00F46095">
            <w:pPr>
              <w:pStyle w:val="ConsPlusNormal"/>
              <w:jc w:val="both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Отдела социальной поддержки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Дубова</w:t>
            </w:r>
          </w:p>
          <w:p w:rsidR="00F46095" w:rsidRDefault="00F46095">
            <w:pPr>
              <w:pStyle w:val="ConsPlusNormal"/>
              <w:jc w:val="both"/>
            </w:pPr>
            <w:r>
              <w:t>Виктория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отдела стратегического планирования и программно-целевого управления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Козлов</w:t>
            </w:r>
          </w:p>
          <w:p w:rsidR="00F46095" w:rsidRDefault="00F46095">
            <w:pPr>
              <w:pStyle w:val="ConsPlusNormal"/>
              <w:jc w:val="both"/>
            </w:pPr>
            <w:r>
              <w:t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врио начальника Управления молодежной и семейной политики, физической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Кулешова</w:t>
            </w:r>
          </w:p>
          <w:p w:rsidR="00F46095" w:rsidRDefault="00F46095">
            <w:pPr>
              <w:pStyle w:val="ConsPlusNormal"/>
              <w:jc w:val="both"/>
            </w:pPr>
            <w: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Лепихова</w:t>
            </w:r>
          </w:p>
          <w:p w:rsidR="00F46095" w:rsidRDefault="00F46095">
            <w:pPr>
              <w:pStyle w:val="ConsPlusNormal"/>
              <w:jc w:val="both"/>
            </w:pPr>
            <w:r>
              <w:t>Лариса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заместитель начальника отдела поддержки предпринимательства и привлечения инвестиций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lastRenderedPageBreak/>
              <w:t>Моисеева</w:t>
            </w:r>
          </w:p>
          <w:p w:rsidR="00F46095" w:rsidRDefault="00F46095">
            <w:pPr>
              <w:pStyle w:val="ConsPlusNormal"/>
              <w:jc w:val="both"/>
            </w:pPr>
            <w:r>
              <w:t>Любовь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Никитин</w:t>
            </w:r>
          </w:p>
          <w:p w:rsidR="00F46095" w:rsidRDefault="00F46095">
            <w:pPr>
              <w:pStyle w:val="ConsPlusNormal"/>
              <w:jc w:val="both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Управления культуры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Овчаренко</w:t>
            </w:r>
          </w:p>
          <w:p w:rsidR="00F46095" w:rsidRDefault="00F46095">
            <w:pPr>
              <w:pStyle w:val="ConsPlusNormal"/>
              <w:jc w:val="both"/>
            </w:pPr>
            <w:r>
              <w:t>Лариса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Олейников</w:t>
            </w:r>
          </w:p>
          <w:p w:rsidR="00F46095" w:rsidRDefault="00F46095">
            <w:pPr>
              <w:pStyle w:val="ConsPlusNormal"/>
              <w:jc w:val="both"/>
            </w:pPr>
            <w:r>
              <w:t>Андрей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председатель Комитета развития информационного общества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Пивоваров</w:t>
            </w:r>
          </w:p>
          <w:p w:rsidR="00F46095" w:rsidRDefault="00F46095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Розина</w:t>
            </w:r>
          </w:p>
          <w:p w:rsidR="00F46095" w:rsidRDefault="00F46095">
            <w:pPr>
              <w:pStyle w:val="ConsPlusNormal"/>
              <w:jc w:val="both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отдела информационно-аналитической работы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Саядян</w:t>
            </w:r>
          </w:p>
          <w:p w:rsidR="00F46095" w:rsidRDefault="00F46095">
            <w:pPr>
              <w:pStyle w:val="ConsPlusNormal"/>
              <w:jc w:val="both"/>
            </w:pPr>
            <w:r>
              <w:t>Аветик Сержикович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F460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Шипунов</w:t>
            </w:r>
          </w:p>
          <w:p w:rsidR="00F46095" w:rsidRDefault="00F46095">
            <w:pPr>
              <w:pStyle w:val="ConsPlusNormal"/>
              <w:jc w:val="both"/>
            </w:pPr>
            <w:r>
              <w:t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46095" w:rsidRDefault="00F46095">
            <w:pPr>
              <w:pStyle w:val="ConsPlusNormal"/>
              <w:jc w:val="both"/>
            </w:pPr>
            <w:r>
              <w:t xml:space="preserve">заместитель начальника управления - начальник финансово-экономического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right"/>
        <w:outlineLvl w:val="0"/>
      </w:pPr>
      <w:r>
        <w:t>Утверждено</w:t>
      </w:r>
    </w:p>
    <w:p w:rsidR="00F46095" w:rsidRDefault="00F46095">
      <w:pPr>
        <w:pStyle w:val="ConsPlusNormal"/>
        <w:jc w:val="right"/>
      </w:pPr>
      <w:r>
        <w:t>распоряжением</w:t>
      </w:r>
    </w:p>
    <w:p w:rsidR="00F46095" w:rsidRDefault="00F4609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F46095" w:rsidRDefault="00F46095">
      <w:pPr>
        <w:pStyle w:val="ConsPlusNormal"/>
        <w:jc w:val="right"/>
      </w:pPr>
      <w:r>
        <w:t>от 28.06.2018 N 945-р</w:t>
      </w: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Title"/>
        <w:jc w:val="center"/>
      </w:pPr>
      <w:bookmarkStart w:id="1" w:name="P135"/>
      <w:bookmarkEnd w:id="1"/>
      <w:r>
        <w:t>ПОЛОЖЕНИЕ</w:t>
      </w:r>
    </w:p>
    <w:p w:rsidR="00F46095" w:rsidRDefault="00F46095">
      <w:pPr>
        <w:pStyle w:val="ConsPlusTitle"/>
        <w:jc w:val="center"/>
      </w:pPr>
      <w:r>
        <w:t>О РАБОЧЕЙ ГРУППЕ ПО ТЕКУЩЕМУ КОНТРОЛЮ И МОНИТОРИНГУ ХОДА</w:t>
      </w:r>
    </w:p>
    <w:p w:rsidR="00F46095" w:rsidRDefault="00F46095">
      <w:pPr>
        <w:pStyle w:val="ConsPlusTitle"/>
        <w:jc w:val="center"/>
      </w:pPr>
      <w:r>
        <w:t>РЕАЛИЗАЦИИ СТРАТЕГИИ СОЦИАЛЬНО-ЭКОНОМИЧЕСКОГО РАЗВИТИЯ</w:t>
      </w:r>
    </w:p>
    <w:p w:rsidR="00F46095" w:rsidRDefault="00F46095">
      <w:pPr>
        <w:pStyle w:val="ConsPlusTitle"/>
        <w:jc w:val="center"/>
      </w:pPr>
      <w:r>
        <w:t>ЗАТО СЕВЕРСК ТОМСКОЙ ОБЛАСТИ НА 2017 - 2030 ГОДЫ</w:t>
      </w:r>
    </w:p>
    <w:p w:rsidR="00F46095" w:rsidRDefault="00F460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6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46095" w:rsidRDefault="00F46095">
            <w:pPr>
              <w:pStyle w:val="ConsPlusNormal"/>
              <w:jc w:val="center"/>
            </w:pPr>
            <w:r>
              <w:rPr>
                <w:color w:val="392C69"/>
              </w:rPr>
              <w:t>от 17.02.2021 N 170-р)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095" w:rsidRDefault="00F46095">
            <w:pPr>
              <w:pStyle w:val="ConsPlusNormal"/>
            </w:pPr>
          </w:p>
        </w:tc>
      </w:tr>
    </w:tbl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ind w:firstLine="540"/>
        <w:jc w:val="both"/>
      </w:pPr>
      <w:r>
        <w:t xml:space="preserve">1. Рабочая группа по текущему контролю и мониторингу хода реализации Стратегии социально-экономического развития ЗАТО Северск Томской области на 2017 - 2030 годы (далее - рабочая группа) создана в соответствии с основными положениями </w:t>
      </w:r>
      <w:hyperlink r:id="rId20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ЗАТО Северск Томской области на 2017 - 2030 годы, утвержденной решением Думы ЗАТО Северск от 21.12.2017 N 33/2 "Об утверждении Стратегии социально-экономического развития ЗАТО Северск Томской области на 2017 - 2030 годы" (далее - Стратегия 2017 - 2030), в целях обеспечения ее эффективной реализации.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2. Основными задачами рабочей группы являются: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lastRenderedPageBreak/>
        <w:t>1) осуществление текущего контроля за ходом реализации Стратегии 2017 - 2030 путем ежегодного мониторинга и анализа промежуточных результатов ее реализации;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2) оценка достижения показателей реализации Стратегии 2017 - 2030;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3) выявление и анализ причин, оказывающих негативное влияние на решение задач, достижение целевых показателей реализации Стратегии 2017 - 2030, подготовка предложений по их устранению;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4) разработка мер, направленных на повышение эффективности реализации Стратегии 2017 - 2030;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5) подготовка предложений о необходимости внесения изменений и (или) актуализации Стратегии 2017 - 2030.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3. Права и обязанности рабочей группы: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1) рабочая группа имеет право: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а) запрашивать в установленном порядке в органах государственной власти Томской области, структурных подразделениях </w:t>
      </w:r>
      <w:proofErr w:type="gramStart"/>
      <w:r>
        <w:t>Администрации</w:t>
      </w:r>
      <w:proofErr w:type="gramEnd"/>
      <w:r>
        <w:t xml:space="preserve"> ЗАТО Северск и организациях всех форм собственности, осуществляющих свою деятельность на территории ЗАТО Северск, являющихся участниками реализации плана мероприятий по реализации Стратегии 2017 - 2030, информацию, необходимую для выполнения возложенных на нее задач;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б) принимать участие в заседаниях Стратегического </w:t>
      </w:r>
      <w:proofErr w:type="gramStart"/>
      <w:r>
        <w:t>совета</w:t>
      </w:r>
      <w:proofErr w:type="gramEnd"/>
      <w:r>
        <w:t xml:space="preserve"> ЗАТО Северск (далее - Стратегический Совет) по согласованию с председателем Стратегического совета, заместителем председателя Стратегического совета;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в) вносить предложения о необходимости внесения изменений и (или) актуализации Стратегии 2017 - 2030;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2) рабочая группа обязана: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а) обеспечивать эффективную деятельность по решению возложенных на нее задач;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б) представлять </w:t>
      </w:r>
      <w:proofErr w:type="gramStart"/>
      <w:r>
        <w:t>Мэру</w:t>
      </w:r>
      <w:proofErr w:type="gramEnd"/>
      <w:r>
        <w:t xml:space="preserve"> ЗАТО Северск отчет о результатах реализации Стратегии 2017 - 2030 для последующего его рассмотрения на заседании Стратегического совета в установленном порядке.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4. Проведение мониторинга хода реализации Стратегии 2017 - 2030 осуществляется на основе анализа выполнения плана мероприятий по реализации Стратегии 2017 - 2030 по приоритетным направлениям и достижения показателей реализации Стратегии 2017 - 2030, позволяющих оценить эффективность ее реализации.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Исходной базой осуществления мониторинга являются: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1) данные официального статистического наблюдения;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2) сводный доклад о реализации муниципальных </w:t>
      </w:r>
      <w:proofErr w:type="gramStart"/>
      <w:r>
        <w:t>программ</w:t>
      </w:r>
      <w:proofErr w:type="gramEnd"/>
      <w:r>
        <w:t xml:space="preserve"> ЗАТО Северск с оценкой их эффективности;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3) информация, представляемая органами местного </w:t>
      </w:r>
      <w:proofErr w:type="gramStart"/>
      <w:r>
        <w:t>самоуправления</w:t>
      </w:r>
      <w:proofErr w:type="gramEnd"/>
      <w:r>
        <w:t xml:space="preserve"> ЗАТО Северск, утвержденными исполнителями мероприятий, проектов плана мероприятий по реализации Стратегии 2017 - 2030, другими участниками стратегического планирования.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5. Члены рабочей группы: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lastRenderedPageBreak/>
        <w:t>1) запрашивают в установленном порядке у ответственных исполнителей плана мероприятий по реализации Стратегии 2017 - 2030 информацию о реализации плана мероприятий по приоритетным направлениям, о решении задач и достигнутых показателях в ходе выполнения плана мероприятий по реализации Стратегии 2017 - 2030;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2) проводят анализ выполнения плана мероприятий по реализации Стратегии 2017 - 2030 по приоритетным направлениям, выявляют причины, оказавшие негативное влияние на решение задач и достижение целевых показателей реализации Стратегии 2017 - 2030, представляют предложения по их устранению;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3) разрабатывают предложения по внесению изменений в план мероприятий по реализации Стратегии 2017 - 2030 и его актуализации;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4) формируют информационно-аналитический материал о ходе выполнения плана мероприятий по реализации Стратегии 2017 - 2030 и достигнутых результатах реализации Стратегии 2017 - 2030.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6. Ответственные исполнители плана мероприятий по реализации Стратегии 2017 - 2030 представляют рабочей группе: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1) в срок не позднее 15 июля текущего года: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а) информационно-аналитический материал, содержащий оперативную информацию о ходе реализации мероприятий в 1 полугодии текущего года, ответственными исполнителями которых они являются;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б) пояснительную записку с описанием проблем, возникающих в ходе реализации мероприятий в 1 полугодии текущего года;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2) в срок не позднее 1 апреля года, следующего за отчетным, информационно-аналитический материал, содержащий: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а) информацию о реализации мероприятий в отчетном году, ответственными исполнителями которых они являются;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б) сведения о решении задач, достигнутых целевых показателях в отчетном году в ходе выполнения плана мероприятий по реализации Стратегии 2017 - 2030;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в) пояснительную записку с описанием проблем, возникающих в ходе реализации плана мероприятий по реализации Стратегии 2017 - 2030 в отчетном году, представлением предложений по принятию мер для устранения проблем, повышению эффективности реализации Стратегии 2017 - 2030.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7. По результатам мониторинга хода реализации Стратегии 2017 - 2030 в отчетном году рабочая группа готовит предложения (при необходимости) о внесении изменений в план мероприятий по реализации Стратегии 2017 - 2030 и в Стратегию 2017 - 2030.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8. Рабочая группа представляет в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1) в срок до 30-го июля текущего года оперативную информацию о ходе реализации плана мероприятий по реализации Стратегии 2017 - 2030 в 1 полугодии текущего года;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>2) не позднее 5-го апреля года, следующего за отчетным, информационно-аналитический материал о ходе выполнения плана мероприятий по реализации Стратегии 2017 - 2030 в отчетном году и достигнутых результатах реализации Стратегии 2017 - 2030.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lastRenderedPageBreak/>
        <w:t xml:space="preserve">9.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на основе полученного информационно-аналитического материала от рабочей группы: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1) формирует до 15-го августа текущего года оперативную сводную информацию о ходе реализации Стратегии 2017 - 2030 в I полугодии текущего года и направляет </w:t>
      </w:r>
      <w:proofErr w:type="gramStart"/>
      <w:r>
        <w:t>Мэру</w:t>
      </w:r>
      <w:proofErr w:type="gramEnd"/>
      <w:r>
        <w:t xml:space="preserve"> ЗАТО Северск для последующего рассмотрения и принятия управленческого решения;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2) формирует до 20-го апреля года, следующего за отчетным, сводный отчет о выполнении плана мероприятий по реализации Стратегии 2017 - 2030 в отчетном году и представляет его до 30-го апреля года, следующего за отчетным, </w:t>
      </w:r>
      <w:proofErr w:type="gramStart"/>
      <w:r>
        <w:t>Мэру</w:t>
      </w:r>
      <w:proofErr w:type="gramEnd"/>
      <w:r>
        <w:t xml:space="preserve"> ЗАТО Северск для последующего рассмотрения отчета на заседании Стратегического совета в установленном порядке;</w:t>
      </w:r>
    </w:p>
    <w:p w:rsidR="00F46095" w:rsidRDefault="00F46095">
      <w:pPr>
        <w:pStyle w:val="ConsPlusNormal"/>
        <w:spacing w:before="220"/>
        <w:ind w:firstLine="540"/>
        <w:jc w:val="both"/>
      </w:pPr>
      <w:r>
        <w:t xml:space="preserve">3) организует размещение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на официальном сайте Администрации ЗАТО Северск в информационно-телекоммуникационной сети "Интернет" (http://www.seversknet.ru) сведений о ходе выполнения в отчетном году и достигнутых результатах реализации Стратегии 2017 - 2030.</w:t>
      </w: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jc w:val="both"/>
      </w:pPr>
    </w:p>
    <w:p w:rsidR="00F46095" w:rsidRDefault="00F460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88D" w:rsidRDefault="0076388D">
      <w:bookmarkStart w:id="2" w:name="_GoBack"/>
      <w:bookmarkEnd w:id="2"/>
    </w:p>
    <w:sectPr w:rsidR="0076388D" w:rsidSect="00D4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5"/>
    <w:rsid w:val="0076388D"/>
    <w:rsid w:val="00F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132E-43C9-40A6-9F02-82E1F94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6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6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C19E5AAD3F2F464D916F53C077D213BCE1AED2824D056AC9A08215F694357344D1C9AAF8A88F1A36D33BA0E6A58CBC0ED2C83FBA7B1F108B352FEH0k5F" TargetMode="External"/><Relationship Id="rId13" Type="http://schemas.openxmlformats.org/officeDocument/2006/relationships/hyperlink" Target="consultantplus://offline/ref=248C19E5AAD3F2F464D916F53C077D213BCE1AED2823D254AD9008215F694357344D1C9AAF8A88F1A36D33BA0E6A58CBC0ED2C83FBA7B1F108B352FEH0k5F" TargetMode="External"/><Relationship Id="rId18" Type="http://schemas.openxmlformats.org/officeDocument/2006/relationships/hyperlink" Target="consultantplus://offline/ref=248C19E5AAD3F2F464D916F53C077D213BCE1AED2827DC57AD9508215F694357344D1C9AAF8A88F1A36D33BA0F6A58CBC0ED2C83FBA7B1F108B352FEH0k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8C19E5AAD3F2F464D916F53C077D213BCE1AED2824D450AA9608215F694357344D1C9AAF8A88F1A36D33BA0E6A58CBC0ED2C83FBA7B1F108B352FEH0k5F" TargetMode="External"/><Relationship Id="rId12" Type="http://schemas.openxmlformats.org/officeDocument/2006/relationships/hyperlink" Target="consultantplus://offline/ref=248C19E5AAD3F2F464D916F53C077D213BCE1AED2820D256AD9408215F694357344D1C9AAF8A88F1A36D33BB086A58CBC0ED2C83FBA7B1F108B352FEH0k5F" TargetMode="External"/><Relationship Id="rId17" Type="http://schemas.openxmlformats.org/officeDocument/2006/relationships/hyperlink" Target="consultantplus://offline/ref=248C19E5AAD3F2F464D916F53C077D213BCE1AED2824DD56AA9008215F694357344D1C9AAF8A88F1A36D33BA0F6A58CBC0ED2C83FBA7B1F108B352FEH0k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C19E5AAD3F2F464D916F53C077D213BCE1AED2824D056AC9A08215F694357344D1C9AAF8A88F1A36D33BA0F6A58CBC0ED2C83FBA7B1F108B352FEH0k5F" TargetMode="External"/><Relationship Id="rId20" Type="http://schemas.openxmlformats.org/officeDocument/2006/relationships/hyperlink" Target="consultantplus://offline/ref=248C19E5AAD3F2F464D916F53C077D213BCE1AED2820D256AD9408215F694357344D1C9AAF8A88F1A36D33BB086A58CBC0ED2C83FBA7B1F108B352FEH0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C19E5AAD3F2F464D916F53C077D213BCE1AED2825D553AC9208215F694357344D1C9AAF8A88F1A36D33BA0E6A58CBC0ED2C83FBA7B1F108B352FEH0k5F" TargetMode="External"/><Relationship Id="rId11" Type="http://schemas.openxmlformats.org/officeDocument/2006/relationships/hyperlink" Target="consultantplus://offline/ref=248C19E5AAD3F2F464D916F53C077D213BCE1AED2820D256AD9408215F694357344D1C9AAF8A88F1A36D33BB086A58CBC0ED2C83FBA7B1F108B352FEH0k5F" TargetMode="External"/><Relationship Id="rId5" Type="http://schemas.openxmlformats.org/officeDocument/2006/relationships/hyperlink" Target="consultantplus://offline/ref=248C19E5AAD3F2F464D916F53C077D213BCE1AED2823D254AD9008215F694357344D1C9AAF8A88F1A36D33BA0E6A58CBC0ED2C83FBA7B1F108B352FEH0k5F" TargetMode="External"/><Relationship Id="rId15" Type="http://schemas.openxmlformats.org/officeDocument/2006/relationships/hyperlink" Target="consultantplus://offline/ref=248C19E5AAD3F2F464D916F53C077D213BCE1AED2824D450AA9608215F694357344D1C9AAF8A88F1A36D33BA016A58CBC0ED2C83FBA7B1F108B352FEH0k5F" TargetMode="External"/><Relationship Id="rId10" Type="http://schemas.openxmlformats.org/officeDocument/2006/relationships/hyperlink" Target="consultantplus://offline/ref=248C19E5AAD3F2F464D916F53C077D213BCE1AED2827DC57AD9508215F694357344D1C9AAF8A88F1A36D33BA0E6A58CBC0ED2C83FBA7B1F108B352FEH0k5F" TargetMode="External"/><Relationship Id="rId19" Type="http://schemas.openxmlformats.org/officeDocument/2006/relationships/hyperlink" Target="consultantplus://offline/ref=248C19E5AAD3F2F464D916F53C077D213BCE1AED2824D450AA9608215F694357344D1C9AAF8A88F1A36D33BB0E6A58CBC0ED2C83FBA7B1F108B352FEH0k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8C19E5AAD3F2F464D916F53C077D213BCE1AED2824DD56AA9008215F694357344D1C9AAF8A88F1A36D33BA0E6A58CBC0ED2C83FBA7B1F108B352FEH0k5F" TargetMode="External"/><Relationship Id="rId14" Type="http://schemas.openxmlformats.org/officeDocument/2006/relationships/hyperlink" Target="consultantplus://offline/ref=248C19E5AAD3F2F464D916F53C077D213BCE1AED2825D553AC9208215F694357344D1C9AAF8A88F1A36D33BA0F6A58CBC0ED2C83FBA7B1F108B352FEH0k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Корнейкова Е.О.</dc:creator>
  <cp:keywords/>
  <dc:description/>
  <cp:lastModifiedBy>Корнейкова Е.О.</cp:lastModifiedBy>
  <cp:revision>1</cp:revision>
  <dcterms:created xsi:type="dcterms:W3CDTF">2023-01-11T05:36:00Z</dcterms:created>
  <dcterms:modified xsi:type="dcterms:W3CDTF">2023-01-11T05:36:00Z</dcterms:modified>
</cp:coreProperties>
</file>