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0F5" w:rsidRDefault="005450F5">
      <w:pPr>
        <w:pStyle w:val="ConsPlusTitlePage"/>
      </w:pPr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5450F5" w:rsidRDefault="005450F5">
      <w:pPr>
        <w:pStyle w:val="ConsPlusNormal"/>
        <w:jc w:val="both"/>
        <w:outlineLvl w:val="0"/>
      </w:pPr>
    </w:p>
    <w:p w:rsidR="005450F5" w:rsidRDefault="005450F5">
      <w:pPr>
        <w:pStyle w:val="ConsPlusTitle"/>
        <w:jc w:val="center"/>
        <w:outlineLvl w:val="0"/>
      </w:pPr>
      <w:r>
        <w:t>ТОМСКАЯ ОБЛАСТЬ</w:t>
      </w:r>
    </w:p>
    <w:p w:rsidR="005450F5" w:rsidRDefault="005450F5">
      <w:pPr>
        <w:pStyle w:val="ConsPlusTitle"/>
        <w:jc w:val="center"/>
      </w:pPr>
      <w:r>
        <w:t>ГОРОДСКОЙ ОКРУГ</w:t>
      </w:r>
    </w:p>
    <w:p w:rsidR="005450F5" w:rsidRDefault="005450F5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5450F5" w:rsidRDefault="005450F5">
      <w:pPr>
        <w:pStyle w:val="ConsPlusTitle"/>
        <w:jc w:val="center"/>
      </w:pPr>
      <w:r>
        <w:t>СЕВЕРСК</w:t>
      </w:r>
    </w:p>
    <w:p w:rsidR="005450F5" w:rsidRDefault="005450F5">
      <w:pPr>
        <w:pStyle w:val="ConsPlusTitle"/>
        <w:jc w:val="center"/>
      </w:pPr>
    </w:p>
    <w:p w:rsidR="005450F5" w:rsidRDefault="005450F5">
      <w:pPr>
        <w:pStyle w:val="ConsPlusTitle"/>
        <w:jc w:val="center"/>
      </w:pPr>
      <w:r>
        <w:t>АДМИНИСТРАЦИЯ</w:t>
      </w:r>
    </w:p>
    <w:p w:rsidR="005450F5" w:rsidRDefault="005450F5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5450F5" w:rsidRDefault="005450F5">
      <w:pPr>
        <w:pStyle w:val="ConsPlusTitle"/>
        <w:jc w:val="center"/>
      </w:pPr>
      <w:r>
        <w:t>СЕВЕРСК</w:t>
      </w:r>
    </w:p>
    <w:p w:rsidR="005450F5" w:rsidRDefault="005450F5">
      <w:pPr>
        <w:pStyle w:val="ConsPlusTitle"/>
        <w:jc w:val="both"/>
      </w:pPr>
    </w:p>
    <w:p w:rsidR="005450F5" w:rsidRDefault="005450F5">
      <w:pPr>
        <w:pStyle w:val="ConsPlusTitle"/>
        <w:jc w:val="center"/>
      </w:pPr>
      <w:r>
        <w:t>ПОСТАНОВЛЕНИЕ</w:t>
      </w:r>
    </w:p>
    <w:p w:rsidR="005450F5" w:rsidRDefault="005450F5">
      <w:pPr>
        <w:pStyle w:val="ConsPlusTitle"/>
        <w:jc w:val="center"/>
      </w:pPr>
      <w:r>
        <w:t>от 15 ноября 2022 г. N 2081</w:t>
      </w:r>
    </w:p>
    <w:p w:rsidR="005450F5" w:rsidRDefault="005450F5">
      <w:pPr>
        <w:pStyle w:val="ConsPlusTitle"/>
        <w:jc w:val="both"/>
      </w:pPr>
    </w:p>
    <w:p w:rsidR="005450F5" w:rsidRDefault="005450F5">
      <w:pPr>
        <w:pStyle w:val="ConsPlusTitle"/>
        <w:jc w:val="center"/>
      </w:pPr>
      <w:r>
        <w:t>ОБ УТВЕРЖДЕНИИ ПРОГРАММЫ ПРОФИЛАКТИКИ РИСКОВ ПРИЧИНЕНИЯ</w:t>
      </w:r>
    </w:p>
    <w:p w:rsidR="005450F5" w:rsidRDefault="005450F5">
      <w:pPr>
        <w:pStyle w:val="ConsPlusTitle"/>
        <w:jc w:val="center"/>
      </w:pPr>
      <w:r>
        <w:t>ВРЕДА (УЩЕРБА) ОХРАНЯЕМЫМ ЗАКОНОМ ЦЕННОСТЯМ</w:t>
      </w:r>
    </w:p>
    <w:p w:rsidR="005450F5" w:rsidRDefault="005450F5">
      <w:pPr>
        <w:pStyle w:val="ConsPlusTitle"/>
        <w:jc w:val="center"/>
      </w:pPr>
      <w:r>
        <w:t>ПРИ ОСУЩЕСТВЛЕНИИ МУНИЦИПАЛЬНОГО КОНТРОЛЯ В ОБЛАСТИ ОХРАНЫ</w:t>
      </w:r>
    </w:p>
    <w:p w:rsidR="005450F5" w:rsidRDefault="005450F5">
      <w:pPr>
        <w:pStyle w:val="ConsPlusTitle"/>
        <w:jc w:val="center"/>
      </w:pPr>
      <w:r>
        <w:t>И ИСПОЛЬЗОВАНИЯ ОСОБО ОХРАНЯЕМЫХ ПРИРОДНЫХ ТЕРРИТОРИЙ</w:t>
      </w:r>
    </w:p>
    <w:p w:rsidR="005450F5" w:rsidRDefault="005450F5">
      <w:pPr>
        <w:pStyle w:val="ConsPlusTitle"/>
        <w:jc w:val="center"/>
      </w:pPr>
      <w:r>
        <w:t xml:space="preserve">ГОРОДСКОГО </w:t>
      </w:r>
      <w:proofErr w:type="gramStart"/>
      <w:r>
        <w:t>ОКРУГА</w:t>
      </w:r>
      <w:proofErr w:type="gramEnd"/>
      <w:r>
        <w:t xml:space="preserve"> ЗАТО СЕВЕРСК ТОМСКОЙ ОБЛАСТИ НА 2023 ГОД</w:t>
      </w:r>
    </w:p>
    <w:p w:rsidR="005450F5" w:rsidRDefault="005450F5">
      <w:pPr>
        <w:pStyle w:val="ConsPlusNormal"/>
        <w:jc w:val="both"/>
      </w:pPr>
    </w:p>
    <w:p w:rsidR="005450F5" w:rsidRDefault="005450F5">
      <w:pPr>
        <w:pStyle w:val="ConsPlusNormal"/>
        <w:ind w:firstLine="540"/>
        <w:jc w:val="both"/>
      </w:pPr>
      <w:r>
        <w:t xml:space="preserve">В соответствии со </w:t>
      </w:r>
      <w:hyperlink r:id="rId5">
        <w:r>
          <w:rPr>
            <w:color w:val="0000FF"/>
          </w:rPr>
          <w:t>статьей 44</w:t>
        </w:r>
      </w:hyperlink>
      <w:r>
        <w:t xml:space="preserve"> Федерального закона от 31 июля 2020 года N 248-ФЗ "О государственном контроле (надзоре) и муниципальном контроле в Российской Федерации", Федеральным </w:t>
      </w:r>
      <w:hyperlink r:id="rId6">
        <w:r>
          <w:rPr>
            <w:color w:val="0000FF"/>
          </w:rPr>
          <w:t>законом</w:t>
        </w:r>
      </w:hyperlink>
      <w:r>
        <w:t xml:space="preserve"> от 6 октября 2003 года N 131-ФЗ "Об общих принципах организации местного самоуправления в Российской Федерации", </w:t>
      </w:r>
      <w:hyperlink r:id="rId7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25 июня 2021 года N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ценностям", </w:t>
      </w:r>
      <w:hyperlink r:id="rId8">
        <w:r>
          <w:rPr>
            <w:color w:val="0000FF"/>
          </w:rPr>
          <w:t>Уставом</w:t>
        </w:r>
      </w:hyperlink>
      <w:r>
        <w:t xml:space="preserve"> городского округа ЗАТО Северск Томской области, </w:t>
      </w:r>
      <w:hyperlink r:id="rId9">
        <w:r>
          <w:rPr>
            <w:color w:val="0000FF"/>
          </w:rPr>
          <w:t>решением</w:t>
        </w:r>
      </w:hyperlink>
      <w:r>
        <w:t xml:space="preserve"> Думы ЗАТО Северск от 30.09.2021 N 17/3 "Об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области" постановляю:</w:t>
      </w:r>
    </w:p>
    <w:p w:rsidR="005450F5" w:rsidRDefault="005450F5">
      <w:pPr>
        <w:pStyle w:val="ConsPlusNormal"/>
        <w:spacing w:before="220"/>
        <w:ind w:firstLine="540"/>
        <w:jc w:val="both"/>
      </w:pPr>
      <w:r>
        <w:t xml:space="preserve">1. Утвердить прилагаемую </w:t>
      </w:r>
      <w:hyperlink w:anchor="P37">
        <w:r>
          <w:rPr>
            <w:color w:val="0000FF"/>
          </w:rPr>
          <w:t>Программу</w:t>
        </w:r>
      </w:hyperlink>
      <w:r>
        <w:t xml:space="preserve"> профилактики рисков причинения вреда (ущерба) охраняемым законом ценностям при осуществлении муниципального контроля в области охраны и использования особо охраняемых природных территорий городского </w:t>
      </w:r>
      <w:proofErr w:type="gramStart"/>
      <w:r>
        <w:t>округа</w:t>
      </w:r>
      <w:proofErr w:type="gramEnd"/>
      <w:r>
        <w:t xml:space="preserve"> ЗАТО Северск Томской области на 2023 год (далее - Программа).</w:t>
      </w:r>
    </w:p>
    <w:p w:rsidR="005450F5" w:rsidRDefault="005450F5">
      <w:pPr>
        <w:pStyle w:val="ConsPlusNormal"/>
        <w:spacing w:before="220"/>
        <w:ind w:firstLine="540"/>
        <w:jc w:val="both"/>
      </w:pPr>
      <w:r>
        <w:t xml:space="preserve">2. Отделу охраны окружающей среды и природных ресурсов </w:t>
      </w:r>
      <w:proofErr w:type="gramStart"/>
      <w:r>
        <w:t>Администрации</w:t>
      </w:r>
      <w:proofErr w:type="gramEnd"/>
      <w:r>
        <w:t xml:space="preserve"> ЗАТО Северск обеспечить выполнение мероприятий Программы в установленные сроки.</w:t>
      </w:r>
    </w:p>
    <w:p w:rsidR="005450F5" w:rsidRDefault="005450F5">
      <w:pPr>
        <w:pStyle w:val="ConsPlusNormal"/>
        <w:spacing w:before="220"/>
        <w:ind w:firstLine="540"/>
        <w:jc w:val="both"/>
      </w:pPr>
      <w:r>
        <w:t>3. Настоящее постановление вступает в силу с 1 января 2023 года.</w:t>
      </w:r>
    </w:p>
    <w:p w:rsidR="005450F5" w:rsidRDefault="005450F5">
      <w:pPr>
        <w:pStyle w:val="ConsPlusNormal"/>
        <w:spacing w:before="220"/>
        <w:ind w:firstLine="540"/>
        <w:jc w:val="both"/>
      </w:pPr>
      <w:r>
        <w:t xml:space="preserve">4. Опубликовать постановление в средстве массовой информации "Официальный бюллетень муниципальных правовых </w:t>
      </w:r>
      <w:proofErr w:type="gramStart"/>
      <w:r>
        <w:t>актов</w:t>
      </w:r>
      <w:proofErr w:type="gramEnd"/>
      <w:r>
        <w:t xml:space="preserve"> ЗАТО Северск" и разместить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5450F5" w:rsidRDefault="005450F5">
      <w:pPr>
        <w:pStyle w:val="ConsPlusNormal"/>
        <w:jc w:val="both"/>
      </w:pPr>
    </w:p>
    <w:p w:rsidR="005450F5" w:rsidRDefault="005450F5">
      <w:pPr>
        <w:pStyle w:val="ConsPlusNormal"/>
        <w:jc w:val="right"/>
      </w:pPr>
      <w:proofErr w:type="gramStart"/>
      <w:r>
        <w:t>Мэр</w:t>
      </w:r>
      <w:proofErr w:type="gramEnd"/>
      <w:r>
        <w:t xml:space="preserve"> ЗАТО Северск</w:t>
      </w:r>
    </w:p>
    <w:p w:rsidR="005450F5" w:rsidRDefault="005450F5">
      <w:pPr>
        <w:pStyle w:val="ConsPlusNormal"/>
        <w:jc w:val="right"/>
      </w:pPr>
      <w:r>
        <w:t>Н.В.ДИДЕНКО</w:t>
      </w:r>
    </w:p>
    <w:p w:rsidR="005450F5" w:rsidRDefault="005450F5">
      <w:pPr>
        <w:pStyle w:val="ConsPlusNormal"/>
        <w:jc w:val="both"/>
      </w:pPr>
    </w:p>
    <w:p w:rsidR="005450F5" w:rsidRDefault="005450F5">
      <w:pPr>
        <w:pStyle w:val="ConsPlusNormal"/>
        <w:jc w:val="both"/>
      </w:pPr>
    </w:p>
    <w:p w:rsidR="005450F5" w:rsidRDefault="005450F5">
      <w:pPr>
        <w:pStyle w:val="ConsPlusNormal"/>
        <w:jc w:val="both"/>
      </w:pPr>
    </w:p>
    <w:p w:rsidR="005450F5" w:rsidRDefault="005450F5">
      <w:pPr>
        <w:pStyle w:val="ConsPlusNormal"/>
        <w:jc w:val="both"/>
      </w:pPr>
    </w:p>
    <w:p w:rsidR="005450F5" w:rsidRDefault="005450F5">
      <w:pPr>
        <w:pStyle w:val="ConsPlusNormal"/>
        <w:jc w:val="both"/>
      </w:pPr>
    </w:p>
    <w:p w:rsidR="005450F5" w:rsidRDefault="005450F5">
      <w:pPr>
        <w:pStyle w:val="ConsPlusNormal"/>
        <w:jc w:val="right"/>
        <w:outlineLvl w:val="0"/>
      </w:pPr>
    </w:p>
    <w:p w:rsidR="005450F5" w:rsidRDefault="005450F5">
      <w:pPr>
        <w:pStyle w:val="ConsPlusNormal"/>
        <w:jc w:val="right"/>
        <w:outlineLvl w:val="0"/>
      </w:pPr>
      <w:r>
        <w:lastRenderedPageBreak/>
        <w:t>Утверждена</w:t>
      </w:r>
    </w:p>
    <w:p w:rsidR="005450F5" w:rsidRDefault="005450F5">
      <w:pPr>
        <w:pStyle w:val="ConsPlusNormal"/>
        <w:jc w:val="right"/>
      </w:pPr>
      <w:r>
        <w:t>постановлением</w:t>
      </w:r>
    </w:p>
    <w:p w:rsidR="005450F5" w:rsidRDefault="005450F5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5450F5" w:rsidRDefault="005450F5">
      <w:pPr>
        <w:pStyle w:val="ConsPlusNormal"/>
        <w:jc w:val="right"/>
      </w:pPr>
      <w:r>
        <w:t>от 15.11.2022 N 2081</w:t>
      </w:r>
    </w:p>
    <w:p w:rsidR="005450F5" w:rsidRDefault="005450F5">
      <w:pPr>
        <w:pStyle w:val="ConsPlusNormal"/>
        <w:jc w:val="both"/>
      </w:pPr>
    </w:p>
    <w:p w:rsidR="005450F5" w:rsidRDefault="005450F5">
      <w:pPr>
        <w:pStyle w:val="ConsPlusTitle"/>
        <w:jc w:val="center"/>
      </w:pPr>
      <w:bookmarkStart w:id="0" w:name="P37"/>
      <w:bookmarkEnd w:id="0"/>
      <w:r>
        <w:t>ПРОГРАММА</w:t>
      </w:r>
    </w:p>
    <w:p w:rsidR="005450F5" w:rsidRDefault="005450F5">
      <w:pPr>
        <w:pStyle w:val="ConsPlusTitle"/>
        <w:jc w:val="center"/>
      </w:pPr>
      <w:r>
        <w:t>ПРОФИЛАКТИКИ РИСКОВ ПРИЧИНЕНИЯ ВРЕДА (УЩЕРБА) ОХРАНЯЕМЫМ</w:t>
      </w:r>
    </w:p>
    <w:p w:rsidR="005450F5" w:rsidRDefault="005450F5">
      <w:pPr>
        <w:pStyle w:val="ConsPlusTitle"/>
        <w:jc w:val="center"/>
      </w:pPr>
      <w:r>
        <w:t>ЗАКОНОМ ЦЕННОСТЯМ ПРИ ОСУЩЕСТВЛЕНИИ МУНИЦИПАЛЬНОГО КОНТРОЛЯ</w:t>
      </w:r>
    </w:p>
    <w:p w:rsidR="005450F5" w:rsidRDefault="005450F5">
      <w:pPr>
        <w:pStyle w:val="ConsPlusTitle"/>
        <w:jc w:val="center"/>
      </w:pPr>
      <w:r>
        <w:t>В ОБЛАСТИ ОХРАНЫ И ИСПОЛЬЗОВАНИЯ ОСОБО ОХРАНЯЕМЫХ ПРИРОДНЫХ</w:t>
      </w:r>
    </w:p>
    <w:p w:rsidR="005450F5" w:rsidRDefault="005450F5">
      <w:pPr>
        <w:pStyle w:val="ConsPlusTitle"/>
        <w:jc w:val="center"/>
      </w:pPr>
      <w:r>
        <w:t xml:space="preserve">ТЕРРИТОРИЙ ГОРОДСКОГО </w:t>
      </w:r>
      <w:proofErr w:type="gramStart"/>
      <w:r>
        <w:t>ОКРУГА</w:t>
      </w:r>
      <w:proofErr w:type="gramEnd"/>
      <w:r>
        <w:t xml:space="preserve"> ЗАТО СЕВЕРСК ТОМСКОЙ ОБЛАСТИ</w:t>
      </w:r>
    </w:p>
    <w:p w:rsidR="005450F5" w:rsidRDefault="005450F5">
      <w:pPr>
        <w:pStyle w:val="ConsPlusTitle"/>
        <w:jc w:val="center"/>
      </w:pPr>
      <w:r>
        <w:t>НА 2023 ГОД</w:t>
      </w:r>
    </w:p>
    <w:p w:rsidR="005450F5" w:rsidRDefault="005450F5">
      <w:pPr>
        <w:pStyle w:val="ConsPlusNormal"/>
        <w:jc w:val="both"/>
      </w:pPr>
    </w:p>
    <w:p w:rsidR="005450F5" w:rsidRDefault="005450F5">
      <w:pPr>
        <w:pStyle w:val="ConsPlusTitle"/>
        <w:jc w:val="center"/>
        <w:outlineLvl w:val="1"/>
      </w:pPr>
      <w:r>
        <w:t>I. АНАЛИЗ ТЕКУЩЕГО СОСТОЯНИЯ</w:t>
      </w:r>
    </w:p>
    <w:p w:rsidR="005450F5" w:rsidRDefault="005450F5">
      <w:pPr>
        <w:pStyle w:val="ConsPlusNormal"/>
        <w:jc w:val="both"/>
      </w:pPr>
    </w:p>
    <w:p w:rsidR="005450F5" w:rsidRDefault="005450F5">
      <w:pPr>
        <w:pStyle w:val="ConsPlusNormal"/>
        <w:ind w:firstLine="540"/>
        <w:jc w:val="both"/>
      </w:pPr>
      <w:r>
        <w:t xml:space="preserve">1. Программа профилактики рисков причинения вреда (ущерба) охраняемым законом ценностям при осуществлении муниципального контроля в области охраны и использования особо охраняемых природных территорий городского округа ЗАТО Северск Томской области на 2022 год (далее - Программа профилактики) разработана в соответствии с </w:t>
      </w:r>
      <w:hyperlink r:id="rId10">
        <w:r>
          <w:rPr>
            <w:color w:val="0000FF"/>
          </w:rPr>
          <w:t>решением</w:t>
        </w:r>
      </w:hyperlink>
      <w:r>
        <w:t xml:space="preserve"> Думы ЗАТО Северск от 30.09.2021 N 17/3 "Об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области".</w:t>
      </w:r>
    </w:p>
    <w:p w:rsidR="005450F5" w:rsidRDefault="005450F5">
      <w:pPr>
        <w:pStyle w:val="ConsPlusNormal"/>
        <w:spacing w:before="220"/>
        <w:ind w:firstLine="540"/>
        <w:jc w:val="both"/>
      </w:pPr>
      <w:r>
        <w:t xml:space="preserve">2. Муниципальный контроль в области охраны и использования особо охраняемых природных территорий городского округа ЗАТО Северск Томской области (далее - муниципальный контроль ООПТ) осуществляется на особо охраняемой природной территории местного значения "Озерный комплекс пос. Самусь ЗАТО Северск", созданной </w:t>
      </w:r>
      <w:hyperlink r:id="rId11">
        <w:r>
          <w:rPr>
            <w:color w:val="0000FF"/>
          </w:rPr>
          <w:t>решением</w:t>
        </w:r>
      </w:hyperlink>
      <w:r>
        <w:t xml:space="preserve"> Думы ЗАТО Северск от 21.12.2006 N 26/7 "О создании особо охраняемой природной территории местного значения "Озерный комплекс пос. Самусь ЗАТО Северск".</w:t>
      </w:r>
    </w:p>
    <w:p w:rsidR="005450F5" w:rsidRDefault="005450F5">
      <w:pPr>
        <w:pStyle w:val="ConsPlusNormal"/>
        <w:spacing w:before="220"/>
        <w:ind w:firstLine="540"/>
        <w:jc w:val="both"/>
      </w:pPr>
      <w:r>
        <w:t xml:space="preserve">3. Муниципальный контроль ООПТ осуществляется </w:t>
      </w:r>
      <w:proofErr w:type="gramStart"/>
      <w:r>
        <w:t>Администрацией</w:t>
      </w:r>
      <w:proofErr w:type="gramEnd"/>
      <w:r>
        <w:t xml:space="preserve"> ЗАТО Северск в лице Отдела охраны окружающей среды и природных ресурсов Администрации ЗАТО Северск.</w:t>
      </w:r>
    </w:p>
    <w:p w:rsidR="005450F5" w:rsidRDefault="005450F5">
      <w:pPr>
        <w:pStyle w:val="ConsPlusNormal"/>
        <w:spacing w:before="220"/>
        <w:ind w:firstLine="540"/>
        <w:jc w:val="both"/>
      </w:pPr>
      <w:r>
        <w:t xml:space="preserve">4. На особо охраняемой природной территории местного значения "Озерный комплекс пос. </w:t>
      </w:r>
      <w:proofErr w:type="gramStart"/>
      <w:r>
        <w:t>Самусь</w:t>
      </w:r>
      <w:proofErr w:type="gramEnd"/>
      <w:r>
        <w:t xml:space="preserve"> ЗАТО Северск" в 2022 году зарегистрированы и осуществляют деятельность две организации, которые включены в единый реестр субъектов малого и среднего предпринимательства. В целях снижения административной нагрузки на хозяйствующие субъекты </w:t>
      </w:r>
      <w:hyperlink r:id="rId12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10.03.2022 N 336 "Об особенностях организации и осуществления государственного контроля (надзора), муниципального контроля" были установлены ограничения на проведение в 2022 году контрольных (надзорных) мероприятий. Внеплановые контрольные (надзорные) мероприятия и проверки разрешено проводить только по определенному перечню оснований. В связи с этим внеплановые проверки в 2022 году не проводились, так как отсутствовали основания для их проведения. В ходе проведения профилактических мероприятий осуществлялось своевременное информирование подконтрольных лиц об обязательных требованиях, оценка соблюдения которых является предметом муниципального контроля ООПТ, о происходящих изменениях в данной сфере путем размещения информации на официальном сайте </w:t>
      </w:r>
      <w:proofErr w:type="gramStart"/>
      <w:r>
        <w:t>Администрации</w:t>
      </w:r>
      <w:proofErr w:type="gramEnd"/>
      <w:r>
        <w:t xml:space="preserve"> ЗАТО Северск в информационно-телекоммуникационной сети "Интернет" (https://зато-северск.рф).</w:t>
      </w:r>
    </w:p>
    <w:p w:rsidR="005450F5" w:rsidRDefault="005450F5">
      <w:pPr>
        <w:pStyle w:val="ConsPlusNormal"/>
        <w:spacing w:before="220"/>
        <w:ind w:firstLine="540"/>
        <w:jc w:val="both"/>
      </w:pPr>
      <w:r>
        <w:t>5. Обязательные требования, оценка соблюдения которых является предметом муниципального контроля ООПТ (далее - обязательные требования), установлены следующими правовыми актами:</w:t>
      </w:r>
    </w:p>
    <w:p w:rsidR="005450F5" w:rsidRDefault="005450F5">
      <w:pPr>
        <w:pStyle w:val="ConsPlusNormal"/>
        <w:spacing w:before="220"/>
        <w:ind w:firstLine="540"/>
        <w:jc w:val="both"/>
      </w:pPr>
      <w:r>
        <w:t xml:space="preserve">1) Водным </w:t>
      </w:r>
      <w:hyperlink r:id="rId13">
        <w:r>
          <w:rPr>
            <w:color w:val="0000FF"/>
          </w:rPr>
          <w:t>кодексом</w:t>
        </w:r>
      </w:hyperlink>
      <w:r>
        <w:t xml:space="preserve"> Российской Федерации от 3 июня 2006 года N 74-ФЗ;</w:t>
      </w:r>
    </w:p>
    <w:p w:rsidR="005450F5" w:rsidRDefault="005450F5">
      <w:pPr>
        <w:pStyle w:val="ConsPlusNormal"/>
        <w:spacing w:before="220"/>
        <w:ind w:firstLine="540"/>
        <w:jc w:val="both"/>
      </w:pPr>
      <w:r>
        <w:t xml:space="preserve">2) Федеральным </w:t>
      </w:r>
      <w:hyperlink r:id="rId14">
        <w:r>
          <w:rPr>
            <w:color w:val="0000FF"/>
          </w:rPr>
          <w:t>законом</w:t>
        </w:r>
      </w:hyperlink>
      <w:r>
        <w:t xml:space="preserve"> от 10 января 2002 года N 7-ФЗ "Об охране окружающей среды";</w:t>
      </w:r>
    </w:p>
    <w:p w:rsidR="005450F5" w:rsidRDefault="005450F5">
      <w:pPr>
        <w:pStyle w:val="ConsPlusNormal"/>
        <w:spacing w:before="220"/>
        <w:ind w:firstLine="540"/>
        <w:jc w:val="both"/>
      </w:pPr>
      <w:r>
        <w:lastRenderedPageBreak/>
        <w:t xml:space="preserve">3) Федеральным </w:t>
      </w:r>
      <w:hyperlink r:id="rId15">
        <w:r>
          <w:rPr>
            <w:color w:val="0000FF"/>
          </w:rPr>
          <w:t>законом</w:t>
        </w:r>
      </w:hyperlink>
      <w:r>
        <w:t xml:space="preserve"> от 14 марта 1995 года N 33-ФЗ "Об особо охраняемых природных территориях";</w:t>
      </w:r>
    </w:p>
    <w:p w:rsidR="005450F5" w:rsidRDefault="005450F5">
      <w:pPr>
        <w:pStyle w:val="ConsPlusNormal"/>
        <w:spacing w:before="220"/>
        <w:ind w:firstLine="540"/>
        <w:jc w:val="both"/>
      </w:pPr>
      <w:r>
        <w:t xml:space="preserve">4) </w:t>
      </w:r>
      <w:hyperlink r:id="rId16">
        <w:r>
          <w:rPr>
            <w:color w:val="0000FF"/>
          </w:rPr>
          <w:t>решением</w:t>
        </w:r>
      </w:hyperlink>
      <w:r>
        <w:t xml:space="preserve"> </w:t>
      </w:r>
      <w:proofErr w:type="gramStart"/>
      <w:r>
        <w:t>Думы</w:t>
      </w:r>
      <w:proofErr w:type="gramEnd"/>
      <w:r>
        <w:t xml:space="preserve"> ЗАТО Северск от 21.12.2006 N 26/7 "О создании особо охраняемой природной территории местного значения "Озерный комплекс пос. Самусь ЗАТО Северск".</w:t>
      </w:r>
    </w:p>
    <w:p w:rsidR="005450F5" w:rsidRDefault="005450F5">
      <w:pPr>
        <w:pStyle w:val="ConsPlusNormal"/>
        <w:spacing w:before="220"/>
        <w:ind w:firstLine="540"/>
        <w:jc w:val="both"/>
      </w:pPr>
      <w:bookmarkStart w:id="1" w:name="P55"/>
      <w:bookmarkEnd w:id="1"/>
      <w:r>
        <w:t xml:space="preserve">6. В целях предупреждения нарушений обязательных требований на официальном сайте </w:t>
      </w:r>
      <w:proofErr w:type="gramStart"/>
      <w:r>
        <w:t>Администрации</w:t>
      </w:r>
      <w:proofErr w:type="gramEnd"/>
      <w:r>
        <w:t xml:space="preserve"> ЗАТО Северск в информационно-телекоммуникационной сети "Интернет" (https://зато-северск.рф) размещаются:</w:t>
      </w:r>
    </w:p>
    <w:p w:rsidR="005450F5" w:rsidRDefault="005450F5">
      <w:pPr>
        <w:pStyle w:val="ConsPlusNormal"/>
        <w:spacing w:before="220"/>
        <w:ind w:firstLine="540"/>
        <w:jc w:val="both"/>
      </w:pPr>
      <w:r>
        <w:t>1) тексты нормативных правовых актов, регулирующих осуществление муниципального контроля;</w:t>
      </w:r>
    </w:p>
    <w:p w:rsidR="005450F5" w:rsidRDefault="005450F5">
      <w:pPr>
        <w:pStyle w:val="ConsPlusNormal"/>
        <w:spacing w:before="220"/>
        <w:ind w:firstLine="540"/>
        <w:jc w:val="both"/>
      </w:pPr>
      <w:r>
        <w:t>2) сведения об изменениях, внесенных в нормативные правовые акты, регулирующие осуществление муниципального контроля, о сроках и порядке их вступления в силу;</w:t>
      </w:r>
    </w:p>
    <w:p w:rsidR="005450F5" w:rsidRDefault="005450F5">
      <w:pPr>
        <w:pStyle w:val="ConsPlusNormal"/>
        <w:spacing w:before="220"/>
        <w:ind w:firstLine="540"/>
        <w:jc w:val="both"/>
      </w:pPr>
      <w:r>
        <w:t>3) 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муниципального контроля ООПТ, а также информация о мерах ответственности, применяемых при нарушении обязательных требований, с текстами в действующей редакции;</w:t>
      </w:r>
    </w:p>
    <w:p w:rsidR="005450F5" w:rsidRDefault="005450F5">
      <w:pPr>
        <w:pStyle w:val="ConsPlusNormal"/>
        <w:spacing w:before="220"/>
        <w:ind w:firstLine="540"/>
        <w:jc w:val="both"/>
      </w:pPr>
      <w:r>
        <w:t>4) утвержденные проверочные листы;</w:t>
      </w:r>
    </w:p>
    <w:p w:rsidR="005450F5" w:rsidRDefault="005450F5">
      <w:pPr>
        <w:pStyle w:val="ConsPlusNormal"/>
        <w:spacing w:before="220"/>
        <w:ind w:firstLine="540"/>
        <w:jc w:val="both"/>
      </w:pPr>
      <w:r>
        <w:t>5) программа профилактики рисков причинения вреда (ущерба) охраняемым законом ценностям при осуществлении муниципального контроля ООПТ;</w:t>
      </w:r>
    </w:p>
    <w:p w:rsidR="005450F5" w:rsidRDefault="005450F5">
      <w:pPr>
        <w:pStyle w:val="ConsPlusNormal"/>
        <w:spacing w:before="220"/>
        <w:ind w:firstLine="540"/>
        <w:jc w:val="both"/>
      </w:pPr>
      <w:r>
        <w:t>6) сведения о способах получения консультаций по вопросам соблюдения обязательных требований;</w:t>
      </w:r>
    </w:p>
    <w:p w:rsidR="005450F5" w:rsidRDefault="005450F5">
      <w:pPr>
        <w:pStyle w:val="ConsPlusNormal"/>
        <w:spacing w:before="220"/>
        <w:ind w:firstLine="540"/>
        <w:jc w:val="both"/>
      </w:pPr>
      <w:r>
        <w:t>7) доклад об осуществлении муниципального контроля в области охраны и использования особо охраняемых природных территорий местного значения и об эффективности такого контроля за прошедший год.</w:t>
      </w:r>
    </w:p>
    <w:p w:rsidR="005450F5" w:rsidRDefault="005450F5">
      <w:pPr>
        <w:pStyle w:val="ConsPlusNormal"/>
        <w:jc w:val="both"/>
      </w:pPr>
    </w:p>
    <w:p w:rsidR="005450F5" w:rsidRDefault="005450F5">
      <w:pPr>
        <w:pStyle w:val="ConsPlusTitle"/>
        <w:jc w:val="center"/>
        <w:outlineLvl w:val="1"/>
      </w:pPr>
      <w:r>
        <w:t>II. ЦЕЛИ И ЗАДАЧИ РЕАЛИЗАЦИИ ПРОГРАММЫ ПРОФИЛАКТИКИ</w:t>
      </w:r>
    </w:p>
    <w:p w:rsidR="005450F5" w:rsidRDefault="005450F5">
      <w:pPr>
        <w:pStyle w:val="ConsPlusNormal"/>
        <w:jc w:val="both"/>
      </w:pPr>
    </w:p>
    <w:p w:rsidR="005450F5" w:rsidRDefault="005450F5">
      <w:pPr>
        <w:pStyle w:val="ConsPlusNormal"/>
        <w:ind w:firstLine="540"/>
        <w:jc w:val="both"/>
      </w:pPr>
      <w:r>
        <w:t>7. Цели Программы профилактики:</w:t>
      </w:r>
    </w:p>
    <w:p w:rsidR="005450F5" w:rsidRDefault="005450F5">
      <w:pPr>
        <w:pStyle w:val="ConsPlusNormal"/>
        <w:spacing w:before="220"/>
        <w:ind w:firstLine="540"/>
        <w:jc w:val="both"/>
      </w:pPr>
      <w:r>
        <w:t>1) стимулирование добросовестного соблюдения обязательных требований всеми контролируемыми лицами;</w:t>
      </w:r>
    </w:p>
    <w:p w:rsidR="005450F5" w:rsidRDefault="005450F5">
      <w:pPr>
        <w:pStyle w:val="ConsPlusNormal"/>
        <w:spacing w:before="220"/>
        <w:ind w:firstLine="540"/>
        <w:jc w:val="both"/>
      </w:pPr>
      <w: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5450F5" w:rsidRDefault="005450F5">
      <w:pPr>
        <w:pStyle w:val="ConsPlusNormal"/>
        <w:spacing w:before="220"/>
        <w:ind w:firstLine="540"/>
        <w:jc w:val="both"/>
      </w:pPr>
      <w: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5450F5" w:rsidRDefault="005450F5">
      <w:pPr>
        <w:pStyle w:val="ConsPlusNormal"/>
        <w:spacing w:before="220"/>
        <w:ind w:firstLine="540"/>
        <w:jc w:val="both"/>
      </w:pPr>
      <w:r>
        <w:t>8. Задачи Программы профилактики:</w:t>
      </w:r>
    </w:p>
    <w:p w:rsidR="005450F5" w:rsidRDefault="005450F5">
      <w:pPr>
        <w:pStyle w:val="ConsPlusNormal"/>
        <w:spacing w:before="220"/>
        <w:ind w:firstLine="540"/>
        <w:jc w:val="both"/>
      </w:pPr>
      <w:r>
        <w:t xml:space="preserve">1) выявление и устранение причин, факторов и условий, способствующих причинению вреда охраняемым законом ценностям и нарушению обязательных требований в области охраны и использования особо охраняемых природных территорий городского </w:t>
      </w:r>
      <w:proofErr w:type="gramStart"/>
      <w:r>
        <w:t>округа</w:t>
      </w:r>
      <w:proofErr w:type="gramEnd"/>
      <w:r>
        <w:t xml:space="preserve"> ЗАТО Северск;</w:t>
      </w:r>
    </w:p>
    <w:p w:rsidR="005450F5" w:rsidRDefault="005450F5">
      <w:pPr>
        <w:pStyle w:val="ConsPlusNormal"/>
        <w:spacing w:before="220"/>
        <w:ind w:firstLine="540"/>
        <w:jc w:val="both"/>
      </w:pPr>
      <w:r>
        <w:t>2) определение способов устранения или снижения рисков возникновения факторов и условий, способствующих причинению вреда охраняемым законом ценностям;</w:t>
      </w:r>
    </w:p>
    <w:p w:rsidR="005450F5" w:rsidRDefault="005450F5">
      <w:pPr>
        <w:pStyle w:val="ConsPlusNormal"/>
        <w:spacing w:before="220"/>
        <w:ind w:firstLine="540"/>
        <w:jc w:val="both"/>
      </w:pPr>
      <w:r>
        <w:t>3) разъяснение подконтрольным субъектам обязательных требований в области охраны и использования особо охраняемых природных территорий;</w:t>
      </w:r>
    </w:p>
    <w:p w:rsidR="005450F5" w:rsidRDefault="005450F5">
      <w:pPr>
        <w:pStyle w:val="ConsPlusNormal"/>
        <w:spacing w:before="220"/>
        <w:ind w:firstLine="540"/>
        <w:jc w:val="both"/>
      </w:pPr>
      <w:r>
        <w:lastRenderedPageBreak/>
        <w:t xml:space="preserve">4) повышение правовой культуры </w:t>
      </w:r>
      <w:proofErr w:type="spellStart"/>
      <w:r>
        <w:t>природопользователей</w:t>
      </w:r>
      <w:proofErr w:type="spellEnd"/>
      <w:r>
        <w:t>.</w:t>
      </w:r>
    </w:p>
    <w:p w:rsidR="005450F5" w:rsidRDefault="005450F5">
      <w:pPr>
        <w:pStyle w:val="ConsPlusNormal"/>
        <w:spacing w:before="220"/>
        <w:ind w:firstLine="540"/>
        <w:jc w:val="both"/>
      </w:pPr>
      <w:r>
        <w:t>9. При осуществлении муниципального контроля ООПТ проводятся следующие виды профилактических мероприятий:</w:t>
      </w:r>
    </w:p>
    <w:p w:rsidR="005450F5" w:rsidRDefault="005450F5">
      <w:pPr>
        <w:pStyle w:val="ConsPlusNormal"/>
        <w:spacing w:before="220"/>
        <w:ind w:firstLine="540"/>
        <w:jc w:val="both"/>
      </w:pPr>
      <w:r>
        <w:t>1) информирование;</w:t>
      </w:r>
    </w:p>
    <w:p w:rsidR="005450F5" w:rsidRDefault="005450F5">
      <w:pPr>
        <w:pStyle w:val="ConsPlusNormal"/>
        <w:spacing w:before="220"/>
        <w:ind w:firstLine="540"/>
        <w:jc w:val="both"/>
      </w:pPr>
      <w:r>
        <w:t>2) консультирование;</w:t>
      </w:r>
    </w:p>
    <w:p w:rsidR="005450F5" w:rsidRDefault="005450F5">
      <w:pPr>
        <w:pStyle w:val="ConsPlusNormal"/>
        <w:spacing w:before="220"/>
        <w:ind w:firstLine="540"/>
        <w:jc w:val="both"/>
      </w:pPr>
      <w:r>
        <w:t>3) объявление предостережения.</w:t>
      </w:r>
    </w:p>
    <w:p w:rsidR="005450F5" w:rsidRDefault="005450F5">
      <w:pPr>
        <w:pStyle w:val="ConsPlusNormal"/>
        <w:jc w:val="both"/>
      </w:pPr>
    </w:p>
    <w:p w:rsidR="005450F5" w:rsidRDefault="005450F5">
      <w:pPr>
        <w:pStyle w:val="ConsPlusTitle"/>
        <w:jc w:val="center"/>
        <w:outlineLvl w:val="1"/>
      </w:pPr>
      <w:r>
        <w:t>III. ПЕРЕЧЕНЬ ПРОФИЛАКТИЧЕСКИХ МЕРОПРИЯТИЙ,</w:t>
      </w:r>
    </w:p>
    <w:p w:rsidR="005450F5" w:rsidRDefault="005450F5">
      <w:pPr>
        <w:pStyle w:val="ConsPlusTitle"/>
        <w:jc w:val="center"/>
      </w:pPr>
      <w:r>
        <w:t>СРОКИ (ПЕРИОДИЧНОСТЬ) ИХ ПРОВЕДЕНИЯ</w:t>
      </w:r>
    </w:p>
    <w:p w:rsidR="005450F5" w:rsidRDefault="005450F5">
      <w:pPr>
        <w:pStyle w:val="ConsPlusNormal"/>
        <w:jc w:val="both"/>
      </w:pPr>
    </w:p>
    <w:p w:rsidR="005450F5" w:rsidRDefault="005450F5">
      <w:pPr>
        <w:pStyle w:val="ConsPlusNormal"/>
        <w:ind w:firstLine="540"/>
        <w:jc w:val="both"/>
      </w:pPr>
      <w:r>
        <w:t>10. Профилактические мероприятия отображены в таблице.</w:t>
      </w:r>
    </w:p>
    <w:p w:rsidR="005450F5" w:rsidRDefault="005450F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059"/>
        <w:gridCol w:w="2757"/>
        <w:gridCol w:w="1928"/>
        <w:gridCol w:w="1871"/>
      </w:tblGrid>
      <w:tr w:rsidR="005450F5">
        <w:tc>
          <w:tcPr>
            <w:tcW w:w="454" w:type="dxa"/>
          </w:tcPr>
          <w:p w:rsidR="005450F5" w:rsidRDefault="005450F5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059" w:type="dxa"/>
          </w:tcPr>
          <w:p w:rsidR="005450F5" w:rsidRDefault="005450F5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2757" w:type="dxa"/>
          </w:tcPr>
          <w:p w:rsidR="005450F5" w:rsidRDefault="005450F5">
            <w:pPr>
              <w:pStyle w:val="ConsPlusNormal"/>
              <w:jc w:val="center"/>
            </w:pPr>
            <w:r>
              <w:t>Способы осуществления</w:t>
            </w:r>
          </w:p>
        </w:tc>
        <w:tc>
          <w:tcPr>
            <w:tcW w:w="1928" w:type="dxa"/>
          </w:tcPr>
          <w:p w:rsidR="005450F5" w:rsidRDefault="005450F5">
            <w:pPr>
              <w:pStyle w:val="ConsPlusNormal"/>
              <w:jc w:val="center"/>
            </w:pPr>
            <w:r>
              <w:t>Сроки (периодичность) проведения</w:t>
            </w:r>
          </w:p>
        </w:tc>
        <w:tc>
          <w:tcPr>
            <w:tcW w:w="1871" w:type="dxa"/>
          </w:tcPr>
          <w:p w:rsidR="005450F5" w:rsidRDefault="005450F5">
            <w:pPr>
              <w:pStyle w:val="ConsPlusNormal"/>
              <w:jc w:val="center"/>
            </w:pPr>
            <w:r>
              <w:t>Ответственный за реализацию</w:t>
            </w:r>
          </w:p>
        </w:tc>
      </w:tr>
      <w:tr w:rsidR="005450F5">
        <w:tc>
          <w:tcPr>
            <w:tcW w:w="454" w:type="dxa"/>
          </w:tcPr>
          <w:p w:rsidR="005450F5" w:rsidRDefault="005450F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59" w:type="dxa"/>
          </w:tcPr>
          <w:p w:rsidR="005450F5" w:rsidRDefault="005450F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57" w:type="dxa"/>
          </w:tcPr>
          <w:p w:rsidR="005450F5" w:rsidRDefault="005450F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28" w:type="dxa"/>
          </w:tcPr>
          <w:p w:rsidR="005450F5" w:rsidRDefault="005450F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71" w:type="dxa"/>
          </w:tcPr>
          <w:p w:rsidR="005450F5" w:rsidRDefault="005450F5">
            <w:pPr>
              <w:pStyle w:val="ConsPlusNormal"/>
              <w:jc w:val="center"/>
            </w:pPr>
            <w:r>
              <w:t>5</w:t>
            </w:r>
          </w:p>
        </w:tc>
      </w:tr>
      <w:tr w:rsidR="005450F5">
        <w:tc>
          <w:tcPr>
            <w:tcW w:w="454" w:type="dxa"/>
            <w:vMerge w:val="restart"/>
          </w:tcPr>
          <w:p w:rsidR="005450F5" w:rsidRDefault="005450F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59" w:type="dxa"/>
            <w:vMerge w:val="restart"/>
          </w:tcPr>
          <w:p w:rsidR="005450F5" w:rsidRDefault="005450F5">
            <w:pPr>
              <w:pStyle w:val="ConsPlusNormal"/>
            </w:pPr>
            <w:r>
              <w:t>Информирование</w:t>
            </w:r>
          </w:p>
        </w:tc>
        <w:tc>
          <w:tcPr>
            <w:tcW w:w="2757" w:type="dxa"/>
          </w:tcPr>
          <w:p w:rsidR="005450F5" w:rsidRDefault="005450F5">
            <w:pPr>
              <w:pStyle w:val="ConsPlusNormal"/>
            </w:pPr>
            <w:r>
              <w:t xml:space="preserve">Размещение и актуализация сведений, указанных в </w:t>
            </w:r>
            <w:hyperlink w:anchor="P55">
              <w:r>
                <w:rPr>
                  <w:color w:val="0000FF"/>
                </w:rPr>
                <w:t>пункте 6</w:t>
              </w:r>
            </w:hyperlink>
            <w:r>
              <w:t xml:space="preserve"> настоящей Программы профилактики, на сайте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(https://зато-северск.рф)</w:t>
            </w:r>
          </w:p>
        </w:tc>
        <w:tc>
          <w:tcPr>
            <w:tcW w:w="1928" w:type="dxa"/>
          </w:tcPr>
          <w:p w:rsidR="005450F5" w:rsidRDefault="005450F5">
            <w:pPr>
              <w:pStyle w:val="ConsPlusNormal"/>
            </w:pPr>
            <w:r>
              <w:t>В течение года, актуализация по мере необходимости</w:t>
            </w:r>
          </w:p>
        </w:tc>
        <w:tc>
          <w:tcPr>
            <w:tcW w:w="1871" w:type="dxa"/>
          </w:tcPr>
          <w:p w:rsidR="005450F5" w:rsidRDefault="005450F5">
            <w:pPr>
              <w:pStyle w:val="ConsPlusNormal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5450F5">
        <w:tc>
          <w:tcPr>
            <w:tcW w:w="454" w:type="dxa"/>
            <w:vMerge/>
          </w:tcPr>
          <w:p w:rsidR="005450F5" w:rsidRDefault="005450F5">
            <w:pPr>
              <w:pStyle w:val="ConsPlusNormal"/>
            </w:pPr>
          </w:p>
        </w:tc>
        <w:tc>
          <w:tcPr>
            <w:tcW w:w="2059" w:type="dxa"/>
            <w:vMerge/>
          </w:tcPr>
          <w:p w:rsidR="005450F5" w:rsidRDefault="005450F5">
            <w:pPr>
              <w:pStyle w:val="ConsPlusNormal"/>
            </w:pPr>
          </w:p>
        </w:tc>
        <w:tc>
          <w:tcPr>
            <w:tcW w:w="2757" w:type="dxa"/>
          </w:tcPr>
          <w:p w:rsidR="005450F5" w:rsidRDefault="005450F5">
            <w:pPr>
              <w:pStyle w:val="ConsPlusNormal"/>
            </w:pPr>
            <w:r>
              <w:t xml:space="preserve">Размещение сведений, указанных в </w:t>
            </w:r>
            <w:hyperlink w:anchor="P55">
              <w:r>
                <w:rPr>
                  <w:color w:val="0000FF"/>
                </w:rPr>
                <w:t>пункте 6</w:t>
              </w:r>
            </w:hyperlink>
            <w:r>
              <w:t xml:space="preserve"> настоящей Программы профилактики, в средствах массовой информации</w:t>
            </w:r>
          </w:p>
        </w:tc>
        <w:tc>
          <w:tcPr>
            <w:tcW w:w="1928" w:type="dxa"/>
          </w:tcPr>
          <w:p w:rsidR="005450F5" w:rsidRDefault="005450F5">
            <w:pPr>
              <w:pStyle w:val="ConsPlusNormal"/>
            </w:pPr>
            <w:r>
              <w:t>В течение года, актуализация по мере необходимости</w:t>
            </w:r>
          </w:p>
        </w:tc>
        <w:tc>
          <w:tcPr>
            <w:tcW w:w="1871" w:type="dxa"/>
          </w:tcPr>
          <w:p w:rsidR="005450F5" w:rsidRDefault="005450F5">
            <w:pPr>
              <w:pStyle w:val="ConsPlusNormal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5450F5">
        <w:tc>
          <w:tcPr>
            <w:tcW w:w="454" w:type="dxa"/>
            <w:vMerge w:val="restart"/>
          </w:tcPr>
          <w:p w:rsidR="005450F5" w:rsidRDefault="005450F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59" w:type="dxa"/>
            <w:vMerge w:val="restart"/>
          </w:tcPr>
          <w:p w:rsidR="005450F5" w:rsidRDefault="005450F5">
            <w:pPr>
              <w:pStyle w:val="ConsPlusNormal"/>
            </w:pPr>
            <w:r>
              <w:t>Консультирование осуществляется по следующим вопросам:</w:t>
            </w:r>
          </w:p>
          <w:p w:rsidR="005450F5" w:rsidRDefault="005450F5">
            <w:pPr>
              <w:pStyle w:val="ConsPlusNormal"/>
            </w:pPr>
            <w:r>
              <w:t>1) соблюдение обязательных требований в области использования ООПТ;</w:t>
            </w:r>
          </w:p>
          <w:p w:rsidR="005450F5" w:rsidRDefault="005450F5">
            <w:pPr>
              <w:pStyle w:val="ConsPlusNormal"/>
            </w:pPr>
            <w:r>
              <w:t xml:space="preserve">2) особый правовой режим использования земельных участков, водных </w:t>
            </w:r>
            <w:r>
              <w:lastRenderedPageBreak/>
              <w:t>объектов, природных ресурсов и иных объектов недвижимости, расположенных в границах ООПТ</w:t>
            </w:r>
          </w:p>
        </w:tc>
        <w:tc>
          <w:tcPr>
            <w:tcW w:w="2757" w:type="dxa"/>
          </w:tcPr>
          <w:p w:rsidR="005450F5" w:rsidRDefault="005450F5">
            <w:pPr>
              <w:pStyle w:val="ConsPlusNormal"/>
            </w:pPr>
            <w:r>
              <w:lastRenderedPageBreak/>
              <w:t>Устные консультации осуществляются должностным лицом по обращениям контролируемых лиц или их представителей по телефону, посредством видео-конференц-связи (при наличии технической возможности), в ходе проведения профилактических и контрольных мероприятий</w:t>
            </w:r>
          </w:p>
        </w:tc>
        <w:tc>
          <w:tcPr>
            <w:tcW w:w="1928" w:type="dxa"/>
          </w:tcPr>
          <w:p w:rsidR="005450F5" w:rsidRDefault="005450F5">
            <w:pPr>
              <w:pStyle w:val="ConsPlusNormal"/>
            </w:pPr>
            <w:r>
              <w:t>По мере поступления обращений</w:t>
            </w:r>
          </w:p>
        </w:tc>
        <w:tc>
          <w:tcPr>
            <w:tcW w:w="1871" w:type="dxa"/>
          </w:tcPr>
          <w:p w:rsidR="005450F5" w:rsidRDefault="005450F5">
            <w:pPr>
              <w:pStyle w:val="ConsPlusNormal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5450F5">
        <w:tc>
          <w:tcPr>
            <w:tcW w:w="454" w:type="dxa"/>
            <w:vMerge/>
          </w:tcPr>
          <w:p w:rsidR="005450F5" w:rsidRDefault="005450F5">
            <w:pPr>
              <w:pStyle w:val="ConsPlusNormal"/>
            </w:pPr>
          </w:p>
        </w:tc>
        <w:tc>
          <w:tcPr>
            <w:tcW w:w="2059" w:type="dxa"/>
            <w:vMerge/>
          </w:tcPr>
          <w:p w:rsidR="005450F5" w:rsidRDefault="005450F5">
            <w:pPr>
              <w:pStyle w:val="ConsPlusNormal"/>
            </w:pPr>
          </w:p>
        </w:tc>
        <w:tc>
          <w:tcPr>
            <w:tcW w:w="2757" w:type="dxa"/>
          </w:tcPr>
          <w:p w:rsidR="005450F5" w:rsidRDefault="005450F5">
            <w:pPr>
              <w:pStyle w:val="ConsPlusNormal"/>
            </w:pPr>
            <w:r>
              <w:t xml:space="preserve">Консультирование в письменной форме </w:t>
            </w:r>
            <w:r>
              <w:lastRenderedPageBreak/>
              <w:t>осуществляется должностным лицом по письменному обращению контролируемого лица или его представителя</w:t>
            </w:r>
          </w:p>
        </w:tc>
        <w:tc>
          <w:tcPr>
            <w:tcW w:w="1928" w:type="dxa"/>
          </w:tcPr>
          <w:p w:rsidR="005450F5" w:rsidRDefault="005450F5">
            <w:pPr>
              <w:pStyle w:val="ConsPlusNormal"/>
            </w:pPr>
            <w:r>
              <w:lastRenderedPageBreak/>
              <w:t xml:space="preserve">По мере поступления </w:t>
            </w:r>
            <w:r>
              <w:lastRenderedPageBreak/>
              <w:t>обращений</w:t>
            </w:r>
          </w:p>
        </w:tc>
        <w:tc>
          <w:tcPr>
            <w:tcW w:w="1871" w:type="dxa"/>
          </w:tcPr>
          <w:p w:rsidR="005450F5" w:rsidRDefault="005450F5">
            <w:pPr>
              <w:pStyle w:val="ConsPlusNormal"/>
            </w:pPr>
            <w:r>
              <w:lastRenderedPageBreak/>
              <w:t xml:space="preserve">Отдел охраны окружающей </w:t>
            </w:r>
            <w:r>
              <w:lastRenderedPageBreak/>
              <w:t xml:space="preserve">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5450F5">
        <w:tc>
          <w:tcPr>
            <w:tcW w:w="454" w:type="dxa"/>
            <w:vMerge/>
          </w:tcPr>
          <w:p w:rsidR="005450F5" w:rsidRDefault="005450F5">
            <w:pPr>
              <w:pStyle w:val="ConsPlusNormal"/>
            </w:pPr>
          </w:p>
        </w:tc>
        <w:tc>
          <w:tcPr>
            <w:tcW w:w="2059" w:type="dxa"/>
            <w:vMerge/>
          </w:tcPr>
          <w:p w:rsidR="005450F5" w:rsidRDefault="005450F5">
            <w:pPr>
              <w:pStyle w:val="ConsPlusNormal"/>
            </w:pPr>
          </w:p>
        </w:tc>
        <w:tc>
          <w:tcPr>
            <w:tcW w:w="2757" w:type="dxa"/>
          </w:tcPr>
          <w:p w:rsidR="005450F5" w:rsidRDefault="005450F5">
            <w:pPr>
              <w:pStyle w:val="ConsPlusNormal"/>
            </w:pPr>
            <w:r>
              <w:t>Личный прием осуществляется должностным лицом при обращении контролируемого лица или его представителя</w:t>
            </w:r>
          </w:p>
        </w:tc>
        <w:tc>
          <w:tcPr>
            <w:tcW w:w="1928" w:type="dxa"/>
          </w:tcPr>
          <w:p w:rsidR="005450F5" w:rsidRDefault="005450F5">
            <w:pPr>
              <w:pStyle w:val="ConsPlusNormal"/>
            </w:pPr>
            <w:r>
              <w:t>По мере поступления обращений</w:t>
            </w:r>
          </w:p>
        </w:tc>
        <w:tc>
          <w:tcPr>
            <w:tcW w:w="1871" w:type="dxa"/>
          </w:tcPr>
          <w:p w:rsidR="005450F5" w:rsidRDefault="005450F5">
            <w:pPr>
              <w:pStyle w:val="ConsPlusNormal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5450F5">
        <w:tc>
          <w:tcPr>
            <w:tcW w:w="454" w:type="dxa"/>
            <w:vMerge/>
          </w:tcPr>
          <w:p w:rsidR="005450F5" w:rsidRDefault="005450F5">
            <w:pPr>
              <w:pStyle w:val="ConsPlusNormal"/>
            </w:pPr>
          </w:p>
        </w:tc>
        <w:tc>
          <w:tcPr>
            <w:tcW w:w="2059" w:type="dxa"/>
            <w:vMerge/>
          </w:tcPr>
          <w:p w:rsidR="005450F5" w:rsidRDefault="005450F5">
            <w:pPr>
              <w:pStyle w:val="ConsPlusNormal"/>
            </w:pPr>
          </w:p>
        </w:tc>
        <w:tc>
          <w:tcPr>
            <w:tcW w:w="2757" w:type="dxa"/>
          </w:tcPr>
          <w:p w:rsidR="005450F5" w:rsidRDefault="005450F5">
            <w:pPr>
              <w:pStyle w:val="ConsPlusNormal"/>
            </w:pPr>
            <w:r>
              <w:t xml:space="preserve">Размещение письменных консультаций на сайте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при поступлении более пяти однотипных обращений</w:t>
            </w:r>
          </w:p>
        </w:tc>
        <w:tc>
          <w:tcPr>
            <w:tcW w:w="1928" w:type="dxa"/>
          </w:tcPr>
          <w:p w:rsidR="005450F5" w:rsidRDefault="005450F5">
            <w:pPr>
              <w:pStyle w:val="ConsPlusNormal"/>
            </w:pPr>
            <w:r>
              <w:t>По мере необходимости</w:t>
            </w:r>
          </w:p>
        </w:tc>
        <w:tc>
          <w:tcPr>
            <w:tcW w:w="1871" w:type="dxa"/>
          </w:tcPr>
          <w:p w:rsidR="005450F5" w:rsidRDefault="005450F5">
            <w:pPr>
              <w:pStyle w:val="ConsPlusNormal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5450F5">
        <w:tc>
          <w:tcPr>
            <w:tcW w:w="454" w:type="dxa"/>
          </w:tcPr>
          <w:p w:rsidR="005450F5" w:rsidRDefault="005450F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059" w:type="dxa"/>
          </w:tcPr>
          <w:p w:rsidR="005450F5" w:rsidRDefault="005450F5">
            <w:pPr>
              <w:pStyle w:val="ConsPlusNormal"/>
            </w:pPr>
            <w:r>
              <w:t>Объявление предостережения о недопустимости нарушения обязательных требований</w:t>
            </w:r>
          </w:p>
        </w:tc>
        <w:tc>
          <w:tcPr>
            <w:tcW w:w="2757" w:type="dxa"/>
          </w:tcPr>
          <w:p w:rsidR="005450F5" w:rsidRDefault="005450F5">
            <w:pPr>
              <w:pStyle w:val="ConsPlusNormal"/>
            </w:pPr>
            <w:r>
              <w:t xml:space="preserve">В письменном виде направляется должностным лицом контролируемому лицу в случаях, установленных Федеральным </w:t>
            </w:r>
            <w:hyperlink r:id="rId17">
              <w:r>
                <w:rPr>
                  <w:color w:val="0000FF"/>
                </w:rPr>
                <w:t>законом</w:t>
              </w:r>
            </w:hyperlink>
            <w:r>
              <w:t xml:space="preserve"> N 248-ФЗ</w:t>
            </w:r>
          </w:p>
        </w:tc>
        <w:tc>
          <w:tcPr>
            <w:tcW w:w="1928" w:type="dxa"/>
          </w:tcPr>
          <w:p w:rsidR="005450F5" w:rsidRDefault="005450F5">
            <w:pPr>
              <w:pStyle w:val="ConsPlusNormal"/>
            </w:pPr>
            <w:r>
              <w:t>По мере необходимости</w:t>
            </w:r>
          </w:p>
        </w:tc>
        <w:tc>
          <w:tcPr>
            <w:tcW w:w="1871" w:type="dxa"/>
          </w:tcPr>
          <w:p w:rsidR="005450F5" w:rsidRDefault="005450F5">
            <w:pPr>
              <w:pStyle w:val="ConsPlusNormal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</w:tbl>
    <w:p w:rsidR="005450F5" w:rsidRDefault="005450F5">
      <w:pPr>
        <w:pStyle w:val="ConsPlusNormal"/>
        <w:jc w:val="both"/>
      </w:pPr>
    </w:p>
    <w:p w:rsidR="005450F5" w:rsidRDefault="005450F5">
      <w:pPr>
        <w:pStyle w:val="ConsPlusTitle"/>
        <w:jc w:val="center"/>
        <w:outlineLvl w:val="1"/>
      </w:pPr>
      <w:r>
        <w:t>IV. ПОКАЗАТЕЛИ РЕЗУЛЬТАТИВНОСТИ И ЭФФЕКТИВНОСТИ</w:t>
      </w:r>
    </w:p>
    <w:p w:rsidR="005450F5" w:rsidRDefault="005450F5">
      <w:pPr>
        <w:pStyle w:val="ConsPlusTitle"/>
        <w:jc w:val="center"/>
      </w:pPr>
      <w:r>
        <w:t>ПРОГРАММЫ ПРОФИЛАКТИКИ</w:t>
      </w:r>
    </w:p>
    <w:p w:rsidR="005450F5" w:rsidRDefault="005450F5">
      <w:pPr>
        <w:pStyle w:val="ConsPlusNormal"/>
        <w:jc w:val="both"/>
      </w:pPr>
    </w:p>
    <w:p w:rsidR="005450F5" w:rsidRDefault="005450F5">
      <w:pPr>
        <w:pStyle w:val="ConsPlusNormal"/>
        <w:ind w:firstLine="540"/>
        <w:jc w:val="both"/>
      </w:pPr>
      <w:r>
        <w:t>11. Показатели результативности и эффективности Программы профилактики отображены в таблице.</w:t>
      </w:r>
    </w:p>
    <w:p w:rsidR="005450F5" w:rsidRDefault="005450F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7200"/>
        <w:gridCol w:w="1417"/>
      </w:tblGrid>
      <w:tr w:rsidR="005450F5">
        <w:tc>
          <w:tcPr>
            <w:tcW w:w="454" w:type="dxa"/>
          </w:tcPr>
          <w:p w:rsidR="005450F5" w:rsidRDefault="005450F5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7200" w:type="dxa"/>
          </w:tcPr>
          <w:p w:rsidR="005450F5" w:rsidRDefault="005450F5">
            <w:pPr>
              <w:pStyle w:val="ConsPlusNormal"/>
              <w:jc w:val="center"/>
            </w:pPr>
            <w:r>
              <w:t>Наименование показателя, единица измерения</w:t>
            </w:r>
          </w:p>
        </w:tc>
        <w:tc>
          <w:tcPr>
            <w:tcW w:w="1417" w:type="dxa"/>
          </w:tcPr>
          <w:p w:rsidR="005450F5" w:rsidRDefault="005450F5">
            <w:pPr>
              <w:pStyle w:val="ConsPlusNormal"/>
              <w:jc w:val="center"/>
            </w:pPr>
            <w:r>
              <w:t>Количество</w:t>
            </w:r>
          </w:p>
        </w:tc>
      </w:tr>
      <w:tr w:rsidR="005450F5">
        <w:tc>
          <w:tcPr>
            <w:tcW w:w="454" w:type="dxa"/>
          </w:tcPr>
          <w:p w:rsidR="005450F5" w:rsidRDefault="005450F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200" w:type="dxa"/>
          </w:tcPr>
          <w:p w:rsidR="005450F5" w:rsidRDefault="005450F5">
            <w:pPr>
              <w:pStyle w:val="ConsPlusNormal"/>
              <w:jc w:val="both"/>
            </w:pPr>
            <w:r>
              <w:t xml:space="preserve">Количество профилактических мероприятий для неопределенного круга лиц (размещение разъяснений и поясняющей информации на официальном сайте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в информационно-телекоммуникационной сети "Интернет" (https://зато-северск.рф), беседы, интервью и статьи в прессе), ед.</w:t>
            </w:r>
          </w:p>
        </w:tc>
        <w:tc>
          <w:tcPr>
            <w:tcW w:w="1417" w:type="dxa"/>
          </w:tcPr>
          <w:p w:rsidR="005450F5" w:rsidRDefault="005450F5">
            <w:pPr>
              <w:pStyle w:val="ConsPlusNormal"/>
              <w:jc w:val="center"/>
            </w:pPr>
            <w:r>
              <w:t>4</w:t>
            </w:r>
          </w:p>
        </w:tc>
      </w:tr>
      <w:tr w:rsidR="005450F5">
        <w:tc>
          <w:tcPr>
            <w:tcW w:w="454" w:type="dxa"/>
          </w:tcPr>
          <w:p w:rsidR="005450F5" w:rsidRDefault="005450F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200" w:type="dxa"/>
          </w:tcPr>
          <w:p w:rsidR="005450F5" w:rsidRDefault="005450F5">
            <w:pPr>
              <w:pStyle w:val="ConsPlusNormal"/>
              <w:jc w:val="both"/>
            </w:pPr>
            <w:r>
              <w:t>Доля подконтрольных субъектов, охваченных консультированием, от числа обратившихся, %</w:t>
            </w:r>
          </w:p>
        </w:tc>
        <w:tc>
          <w:tcPr>
            <w:tcW w:w="1417" w:type="dxa"/>
          </w:tcPr>
          <w:p w:rsidR="005450F5" w:rsidRDefault="005450F5">
            <w:pPr>
              <w:pStyle w:val="ConsPlusNormal"/>
              <w:jc w:val="center"/>
            </w:pPr>
            <w:r>
              <w:t>100</w:t>
            </w:r>
          </w:p>
        </w:tc>
      </w:tr>
      <w:tr w:rsidR="005450F5">
        <w:tc>
          <w:tcPr>
            <w:tcW w:w="454" w:type="dxa"/>
          </w:tcPr>
          <w:p w:rsidR="005450F5" w:rsidRDefault="005450F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200" w:type="dxa"/>
          </w:tcPr>
          <w:p w:rsidR="005450F5" w:rsidRDefault="005450F5">
            <w:pPr>
              <w:pStyle w:val="ConsPlusNormal"/>
              <w:jc w:val="both"/>
            </w:pPr>
            <w:r>
              <w:t>Доля подконтрольных субъектов, охваченных профилактическими мероприятиями, %</w:t>
            </w:r>
          </w:p>
        </w:tc>
        <w:tc>
          <w:tcPr>
            <w:tcW w:w="1417" w:type="dxa"/>
          </w:tcPr>
          <w:p w:rsidR="005450F5" w:rsidRDefault="005450F5">
            <w:pPr>
              <w:pStyle w:val="ConsPlusNormal"/>
              <w:jc w:val="center"/>
            </w:pPr>
            <w:r>
              <w:t>100</w:t>
            </w:r>
          </w:p>
        </w:tc>
      </w:tr>
      <w:tr w:rsidR="005450F5">
        <w:tc>
          <w:tcPr>
            <w:tcW w:w="454" w:type="dxa"/>
          </w:tcPr>
          <w:p w:rsidR="005450F5" w:rsidRDefault="005450F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200" w:type="dxa"/>
          </w:tcPr>
          <w:p w:rsidR="005450F5" w:rsidRDefault="005450F5">
            <w:pPr>
              <w:pStyle w:val="ConsPlusNormal"/>
              <w:jc w:val="both"/>
            </w:pPr>
            <w:r>
              <w:t>Количество должностных лиц, уполномоченных на осуществление мероприятий по профилактике, чел.</w:t>
            </w:r>
          </w:p>
        </w:tc>
        <w:tc>
          <w:tcPr>
            <w:tcW w:w="1417" w:type="dxa"/>
          </w:tcPr>
          <w:p w:rsidR="005450F5" w:rsidRDefault="005450F5">
            <w:pPr>
              <w:pStyle w:val="ConsPlusNormal"/>
              <w:jc w:val="center"/>
            </w:pPr>
            <w:r>
              <w:t>2</w:t>
            </w:r>
          </w:p>
        </w:tc>
      </w:tr>
    </w:tbl>
    <w:p w:rsidR="00F630A4" w:rsidRDefault="00F630A4">
      <w:bookmarkStart w:id="2" w:name="_GoBack"/>
      <w:bookmarkEnd w:id="2"/>
    </w:p>
    <w:sectPr w:rsidR="00F630A4" w:rsidSect="00D27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0F5"/>
    <w:rsid w:val="005450F5"/>
    <w:rsid w:val="00F6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43E3C9-0CA7-4599-9FEE-2F4E093A7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0F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5450F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5450F5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A862A59527C946A3B513AE85A3E0CB1194AE72D3A2751287246A7CE923046A9227DDE89354937EBC4292434FF83342BF6qAj5C" TargetMode="External"/><Relationship Id="rId13" Type="http://schemas.openxmlformats.org/officeDocument/2006/relationships/hyperlink" Target="consultantplus://offline/ref=DA862A59527C946A3B5124E54C5252B51C40BF223F275C7E2D1AA199CD6040FC703D80D0640F7CE6C6353834FFq9jEC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A862A59527C946A3B5124E54C5252B51B49B12432235C7E2D1AA199CD6040FC703D80D0640F7CE6C6353834FFq9jEC" TargetMode="External"/><Relationship Id="rId12" Type="http://schemas.openxmlformats.org/officeDocument/2006/relationships/hyperlink" Target="consultantplus://offline/ref=DA862A59527C946A3B5124E54C5252B51C42BF2532235C7E2D1AA199CD6040FC703D80D0640F7CE6C6353834FFq9jEC" TargetMode="External"/><Relationship Id="rId17" Type="http://schemas.openxmlformats.org/officeDocument/2006/relationships/hyperlink" Target="consultantplus://offline/ref=DA862A59527C946A3B5124E54C5252B51C43BB233B295C7E2D1AA199CD6040FC703D80D0640F7CE6C6353834FFq9jEC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DA862A59527C946A3B513AE85A3E0CB1194AE72D3A275321724FA7CE923046A9227DDE89354937EBC4292434FF83342BF6qAj5C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A862A59527C946A3B5124E54C5252B51C43BB223E215C7E2D1AA199CD6040FC703D80D0640F7CE6C6353834FFq9jEC" TargetMode="External"/><Relationship Id="rId11" Type="http://schemas.openxmlformats.org/officeDocument/2006/relationships/hyperlink" Target="consultantplus://offline/ref=DA862A59527C946A3B513AE85A3E0CB1194AE72D3A275321724FA7CE923046A9227DDE89354937EBC4292434FF83342BF6qAj5C" TargetMode="External"/><Relationship Id="rId5" Type="http://schemas.openxmlformats.org/officeDocument/2006/relationships/hyperlink" Target="consultantplus://offline/ref=DA862A59527C946A3B5124E54C5252B51C43BB233B295C7E2D1AA199CD6040FC623DD8DC640D66EEC6206E65B9C83B2BF6B8683953368DFFq0jAC" TargetMode="External"/><Relationship Id="rId15" Type="http://schemas.openxmlformats.org/officeDocument/2006/relationships/hyperlink" Target="consultantplus://offline/ref=DA862A59527C946A3B5124E54C5252B51C43B9233E235C7E2D1AA199CD6040FC703D80D0640F7CE6C6353834FFq9jEC" TargetMode="External"/><Relationship Id="rId10" Type="http://schemas.openxmlformats.org/officeDocument/2006/relationships/hyperlink" Target="consultantplus://offline/ref=DA862A59527C946A3B513AE85A3E0CB1194AE72D3A275F2D724EA7CE923046A9227DDE89354937EBC4292434FF83342BF6qAj5C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DA862A59527C946A3B513AE85A3E0CB1194AE72D3A275F2D724EA7CE923046A9227DDE89354937EBC4292434FF83342BF6qAj5C" TargetMode="External"/><Relationship Id="rId14" Type="http://schemas.openxmlformats.org/officeDocument/2006/relationships/hyperlink" Target="consultantplus://offline/ref=DA862A59527C946A3B5124E54C5252B51C43BB213F285C7E2D1AA199CD6040FC703D80D0640F7CE6C6353834FFq9jE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1995</Words>
  <Characters>11373</Characters>
  <Application>Microsoft Office Word</Application>
  <DocSecurity>0</DocSecurity>
  <Lines>94</Lines>
  <Paragraphs>26</Paragraphs>
  <ScaleCrop>false</ScaleCrop>
  <Company/>
  <LinksUpToDate>false</LinksUpToDate>
  <CharactersWithSpaces>13342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Guskova</dc:creator>
  <cp:keywords/>
  <dc:description/>
  <cp:lastModifiedBy>Guskova</cp:lastModifiedBy>
  <cp:revision>1</cp:revision>
  <dcterms:created xsi:type="dcterms:W3CDTF">2023-02-02T02:35:00Z</dcterms:created>
  <dcterms:modified xsi:type="dcterms:W3CDTF">2023-02-02T02:36:00Z</dcterms:modified>
</cp:coreProperties>
</file>