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EE33B9">
      <w:pPr>
        <w:framePr w:w="2664" w:h="1010" w:hSpace="181" w:wrap="around" w:vAnchor="text" w:hAnchor="page" w:x="1185" w:y="-3113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506FF5D5" wp14:editId="7236C8D6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EE33B9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10.10.2018 № 1855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143701" w:rsidRPr="00143701" w:rsidRDefault="00143701" w:rsidP="001437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43701" w:rsidRDefault="00143701" w:rsidP="001437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10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39.33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hyperlink dor:id="rId11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39.36</w:t>
        </w:r>
      </w:hyperlink>
      <w:r>
        <w:rPr>
          <w:rFonts w:ascii="Times New Roman" w:hAnsi="Times New Roman"/>
          <w:sz w:val="24"/>
          <w:szCs w:val="24"/>
        </w:rPr>
        <w:t xml:space="preserve"> Земельного кодекса Российской Федерации, руководствуясь </w:t>
      </w:r>
      <w:hyperlink dor:id="rId12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статьей 42</w:t>
        </w:r>
      </w:hyperlink>
      <w:r>
        <w:rPr>
          <w:rFonts w:ascii="Times New Roman" w:hAnsi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</w:t>
      </w:r>
    </w:p>
    <w:p w:rsidR="00143701" w:rsidRDefault="00143701" w:rsidP="00143701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</w:t>
      </w:r>
      <w:r w:rsidR="00EE33B9">
        <w:rPr>
          <w:rFonts w:ascii="Times New Roman" w:hAnsi="Times New Roman"/>
          <w:sz w:val="24"/>
          <w:szCs w:val="24"/>
        </w:rPr>
        <w:t>ЕТ</w:t>
      </w:r>
      <w:r w:rsidRPr="0080227D">
        <w:rPr>
          <w:rFonts w:ascii="Times New Roman" w:hAnsi="Times New Roman"/>
          <w:sz w:val="24"/>
          <w:szCs w:val="24"/>
        </w:rPr>
        <w:t>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E23AA1" w:rsidRPr="00EE33B9" w:rsidRDefault="00A65427" w:rsidP="00A65427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10.10.2018 № 1855               «Об утверждении Порядка рассмотрения обращений физических и юридических лиц                       о заключении договоров на размещение нестационарных торговых объектов на землях                    и земельных участках, расположенных на территории городского округа ЗАТО Северск Томской области» следующие изменения: </w:t>
      </w:r>
    </w:p>
    <w:p w:rsidR="00D3135E" w:rsidRPr="00EE33B9" w:rsidRDefault="00A65427" w:rsidP="00E23AA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в Порядке рассмотрения обращений физических</w:t>
      </w:r>
      <w:r w:rsidR="00E23AA1" w:rsidRPr="00EE33B9">
        <w:rPr>
          <w:rFonts w:ascii="Times New Roman" w:hAnsi="Times New Roman"/>
          <w:sz w:val="24"/>
          <w:szCs w:val="24"/>
        </w:rPr>
        <w:t xml:space="preserve"> </w:t>
      </w:r>
      <w:r w:rsidRPr="00EE33B9">
        <w:rPr>
          <w:rFonts w:ascii="Times New Roman" w:hAnsi="Times New Roman"/>
          <w:sz w:val="24"/>
          <w:szCs w:val="24"/>
        </w:rPr>
        <w:t>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области, утвержденном указанным постановлением</w:t>
      </w:r>
      <w:r w:rsidR="00E23AA1" w:rsidRPr="00EE33B9">
        <w:rPr>
          <w:rFonts w:ascii="Times New Roman" w:hAnsi="Times New Roman"/>
          <w:sz w:val="24"/>
          <w:szCs w:val="24"/>
        </w:rPr>
        <w:t xml:space="preserve"> </w:t>
      </w:r>
      <w:r w:rsidR="00E23AA1" w:rsidRPr="00EC2465">
        <w:rPr>
          <w:rFonts w:ascii="Times New Roman" w:hAnsi="Times New Roman"/>
          <w:sz w:val="24"/>
          <w:szCs w:val="24"/>
        </w:rPr>
        <w:t>(далее – Порядок)</w:t>
      </w:r>
      <w:r w:rsidRPr="00EC2465">
        <w:rPr>
          <w:rFonts w:ascii="Times New Roman" w:hAnsi="Times New Roman"/>
          <w:sz w:val="24"/>
          <w:szCs w:val="24"/>
        </w:rPr>
        <w:t>:</w:t>
      </w:r>
    </w:p>
    <w:p w:rsidR="00B021AE" w:rsidRPr="00EE33B9" w:rsidRDefault="00B021AE" w:rsidP="00B021AE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пункт 5 изложить в следующей редакции:</w:t>
      </w:r>
    </w:p>
    <w:p w:rsidR="00B021AE" w:rsidRPr="00EE33B9" w:rsidRDefault="00B021AE" w:rsidP="00B021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«5. Заключение Договора осуществляется:</w:t>
      </w:r>
    </w:p>
    <w:p w:rsidR="00717DC0" w:rsidRPr="00EE33B9" w:rsidRDefault="00B021AE" w:rsidP="00717DC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1</w:t>
      </w:r>
      <w:r w:rsidR="00717DC0" w:rsidRPr="00EE33B9">
        <w:rPr>
          <w:rFonts w:ascii="Times New Roman" w:hAnsi="Times New Roman"/>
          <w:sz w:val="24"/>
          <w:szCs w:val="24"/>
        </w:rPr>
        <w:t xml:space="preserve">) в соответствии с разделом </w:t>
      </w:r>
      <w:r w:rsidR="00717DC0" w:rsidRPr="00EE33B9">
        <w:rPr>
          <w:rFonts w:ascii="Times New Roman" w:hAnsi="Times New Roman"/>
          <w:sz w:val="24"/>
          <w:szCs w:val="24"/>
          <w:lang w:val="en-US"/>
        </w:rPr>
        <w:t>I</w:t>
      </w:r>
      <w:r w:rsidR="00717DC0" w:rsidRPr="00EE33B9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 в ЗАТО Северск, время функционирования которых имеет исключительно круглогодичный характер, на территории ЗАТО Северск, утвержденной постановлением Администрации ЗАТО Северск от 27.10.2022 № 1962 (далее – Схема), по прилагаемой форме 2;</w:t>
      </w:r>
    </w:p>
    <w:p w:rsidR="00A65427" w:rsidRPr="00EE33B9" w:rsidRDefault="00B021AE" w:rsidP="00B021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 xml:space="preserve">2) в соответствии с разделами I, II, III, </w:t>
      </w:r>
      <w:r w:rsidRPr="00EE33B9">
        <w:rPr>
          <w:rFonts w:ascii="Times New Roman" w:hAnsi="Times New Roman"/>
          <w:sz w:val="24"/>
          <w:szCs w:val="24"/>
          <w:lang w:val="en-US"/>
        </w:rPr>
        <w:t>V</w:t>
      </w:r>
      <w:r w:rsidRPr="00EE33B9">
        <w:rPr>
          <w:rFonts w:ascii="Times New Roman" w:hAnsi="Times New Roman"/>
          <w:sz w:val="24"/>
          <w:szCs w:val="24"/>
        </w:rPr>
        <w:t xml:space="preserve">, </w:t>
      </w:r>
      <w:r w:rsidRPr="00EE33B9">
        <w:rPr>
          <w:rFonts w:ascii="Times New Roman" w:hAnsi="Times New Roman"/>
          <w:sz w:val="24"/>
          <w:szCs w:val="24"/>
          <w:lang w:val="en-US"/>
        </w:rPr>
        <w:t>VI</w:t>
      </w:r>
      <w:r w:rsidRPr="00EE33B9">
        <w:rPr>
          <w:rFonts w:ascii="Times New Roman" w:hAnsi="Times New Roman"/>
          <w:sz w:val="24"/>
          <w:szCs w:val="24"/>
        </w:rPr>
        <w:t xml:space="preserve">, </w:t>
      </w:r>
      <w:r w:rsidRPr="00EE33B9">
        <w:rPr>
          <w:rFonts w:ascii="Times New Roman" w:hAnsi="Times New Roman"/>
          <w:sz w:val="24"/>
          <w:szCs w:val="24"/>
          <w:lang w:val="en-US"/>
        </w:rPr>
        <w:t>VII</w:t>
      </w:r>
      <w:r w:rsidRPr="00EE33B9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 на территории ЗАТО Северск, утвержденной постановлением Администрации ЗАТО Северск от 27.10.2022 № 1962 (далее – Схема сезонной торговли), по прилагаемой форме </w:t>
      </w:r>
      <w:r w:rsidR="00405C9F" w:rsidRPr="00EE33B9">
        <w:rPr>
          <w:rFonts w:ascii="Times New Roman" w:hAnsi="Times New Roman"/>
          <w:sz w:val="24"/>
          <w:szCs w:val="24"/>
        </w:rPr>
        <w:t>3</w:t>
      </w:r>
      <w:r w:rsidRPr="00EE33B9">
        <w:rPr>
          <w:rFonts w:ascii="Times New Roman" w:hAnsi="Times New Roman"/>
          <w:sz w:val="24"/>
          <w:szCs w:val="24"/>
        </w:rPr>
        <w:t>.»;</w:t>
      </w:r>
    </w:p>
    <w:p w:rsidR="008C19BB" w:rsidRPr="00EE33B9" w:rsidRDefault="007D3783" w:rsidP="008C19BB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в пункте</w:t>
      </w:r>
      <w:r w:rsidR="008C19BB" w:rsidRPr="00EE33B9">
        <w:rPr>
          <w:rFonts w:ascii="Times New Roman" w:hAnsi="Times New Roman"/>
          <w:sz w:val="24"/>
          <w:szCs w:val="24"/>
        </w:rPr>
        <w:t xml:space="preserve"> 11:</w:t>
      </w:r>
    </w:p>
    <w:p w:rsidR="007D3783" w:rsidRPr="00EE33B9" w:rsidRDefault="007D3783" w:rsidP="004015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а) подпункт 4 изложить в следующей редакции:</w:t>
      </w:r>
    </w:p>
    <w:p w:rsidR="008C19BB" w:rsidRPr="00EE33B9" w:rsidRDefault="008C19BB" w:rsidP="004015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«4) площадь территории, необходимой для размещения НТО, согласно Схеме, Схеме сезонной торговли</w:t>
      </w:r>
      <w:proofErr w:type="gramStart"/>
      <w:r w:rsidRPr="00EE33B9">
        <w:rPr>
          <w:rFonts w:ascii="Times New Roman" w:hAnsi="Times New Roman"/>
          <w:sz w:val="24"/>
          <w:szCs w:val="24"/>
        </w:rPr>
        <w:t>;»</w:t>
      </w:r>
      <w:proofErr w:type="gramEnd"/>
      <w:r w:rsidRPr="00EE33B9">
        <w:rPr>
          <w:rFonts w:ascii="Times New Roman" w:hAnsi="Times New Roman"/>
          <w:sz w:val="24"/>
          <w:szCs w:val="24"/>
        </w:rPr>
        <w:t>;</w:t>
      </w:r>
    </w:p>
    <w:p w:rsidR="008C19BB" w:rsidRPr="00EE33B9" w:rsidRDefault="007D3783" w:rsidP="00B021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б) подпункт 5 изложить в следующей редакции:</w:t>
      </w:r>
    </w:p>
    <w:p w:rsidR="007D3783" w:rsidRPr="00EE33B9" w:rsidRDefault="007D3783" w:rsidP="007D378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«5)</w:t>
      </w:r>
      <w:r w:rsidR="004D0306" w:rsidRPr="00EE33B9">
        <w:rPr>
          <w:rFonts w:ascii="Times New Roman" w:hAnsi="Times New Roman"/>
          <w:sz w:val="24"/>
          <w:szCs w:val="24"/>
        </w:rPr>
        <w:t> </w:t>
      </w:r>
      <w:r w:rsidRPr="00EE33B9">
        <w:rPr>
          <w:rFonts w:ascii="Times New Roman" w:hAnsi="Times New Roman"/>
          <w:sz w:val="24"/>
          <w:szCs w:val="24"/>
        </w:rPr>
        <w:t>сведения о периоде (периодах) размещения НТО</w:t>
      </w:r>
      <w:r w:rsidR="00167242" w:rsidRPr="00EE33B9">
        <w:rPr>
          <w:rFonts w:ascii="Times New Roman" w:hAnsi="Times New Roman"/>
          <w:sz w:val="24"/>
          <w:szCs w:val="24"/>
        </w:rPr>
        <w:t xml:space="preserve">, </w:t>
      </w:r>
      <w:r w:rsidR="00941DEA" w:rsidRPr="00EE33B9">
        <w:rPr>
          <w:rFonts w:ascii="Times New Roman" w:hAnsi="Times New Roman"/>
          <w:sz w:val="24"/>
          <w:szCs w:val="24"/>
        </w:rPr>
        <w:t xml:space="preserve">если планируемый период размещения </w:t>
      </w:r>
      <w:r w:rsidR="00167242" w:rsidRPr="00EE33B9">
        <w:rPr>
          <w:rFonts w:ascii="Times New Roman" w:hAnsi="Times New Roman"/>
          <w:sz w:val="24"/>
          <w:szCs w:val="24"/>
        </w:rPr>
        <w:t xml:space="preserve">НТО </w:t>
      </w:r>
      <w:r w:rsidR="00941DEA" w:rsidRPr="00EE33B9">
        <w:rPr>
          <w:rFonts w:ascii="Times New Roman" w:hAnsi="Times New Roman"/>
          <w:sz w:val="24"/>
          <w:szCs w:val="24"/>
        </w:rPr>
        <w:t>меньше периода</w:t>
      </w:r>
      <w:r w:rsidR="00167242" w:rsidRPr="00EE33B9">
        <w:rPr>
          <w:rFonts w:ascii="Times New Roman" w:hAnsi="Times New Roman"/>
          <w:sz w:val="24"/>
          <w:szCs w:val="24"/>
        </w:rPr>
        <w:t xml:space="preserve">, указанного в </w:t>
      </w:r>
      <w:r w:rsidR="00941DEA" w:rsidRPr="00EE33B9">
        <w:rPr>
          <w:rFonts w:ascii="Times New Roman" w:hAnsi="Times New Roman"/>
          <w:sz w:val="24"/>
          <w:szCs w:val="24"/>
        </w:rPr>
        <w:t>Схем</w:t>
      </w:r>
      <w:r w:rsidR="00167242" w:rsidRPr="00EE33B9">
        <w:rPr>
          <w:rFonts w:ascii="Times New Roman" w:hAnsi="Times New Roman"/>
          <w:sz w:val="24"/>
          <w:szCs w:val="24"/>
        </w:rPr>
        <w:t>е</w:t>
      </w:r>
      <w:r w:rsidR="00941DEA" w:rsidRPr="00EE33B9">
        <w:rPr>
          <w:rFonts w:ascii="Times New Roman" w:hAnsi="Times New Roman"/>
          <w:sz w:val="24"/>
          <w:szCs w:val="24"/>
        </w:rPr>
        <w:t>, Схем</w:t>
      </w:r>
      <w:r w:rsidR="00167242" w:rsidRPr="00EE33B9">
        <w:rPr>
          <w:rFonts w:ascii="Times New Roman" w:hAnsi="Times New Roman"/>
          <w:sz w:val="24"/>
          <w:szCs w:val="24"/>
        </w:rPr>
        <w:t>е</w:t>
      </w:r>
      <w:r w:rsidR="00941DEA" w:rsidRPr="00EE33B9">
        <w:rPr>
          <w:rFonts w:ascii="Times New Roman" w:hAnsi="Times New Roman"/>
          <w:sz w:val="24"/>
          <w:szCs w:val="24"/>
        </w:rPr>
        <w:t xml:space="preserve"> сезонной торговли</w:t>
      </w:r>
      <w:proofErr w:type="gramStart"/>
      <w:r w:rsidR="00375B70" w:rsidRPr="00EE33B9">
        <w:rPr>
          <w:rFonts w:ascii="Times New Roman" w:hAnsi="Times New Roman"/>
          <w:sz w:val="24"/>
          <w:szCs w:val="24"/>
        </w:rPr>
        <w:t>.</w:t>
      </w:r>
      <w:r w:rsidR="00167242" w:rsidRPr="00EE33B9">
        <w:rPr>
          <w:rFonts w:ascii="Times New Roman" w:hAnsi="Times New Roman"/>
          <w:sz w:val="24"/>
          <w:szCs w:val="24"/>
        </w:rPr>
        <w:t>»;</w:t>
      </w:r>
      <w:proofErr w:type="gramEnd"/>
    </w:p>
    <w:p w:rsidR="002F7581" w:rsidRPr="00EE33B9" w:rsidRDefault="002F7581" w:rsidP="006309D6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в подпункте 2 пункта 22 слово «ежегодной» исключить;</w:t>
      </w:r>
    </w:p>
    <w:p w:rsidR="00B021AE" w:rsidRPr="00EE33B9" w:rsidRDefault="006309D6" w:rsidP="006309D6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форму 1 изложить в редакции</w:t>
      </w:r>
      <w:r w:rsidR="00F368A7" w:rsidRPr="00EE33B9">
        <w:rPr>
          <w:rFonts w:ascii="Times New Roman" w:hAnsi="Times New Roman"/>
          <w:sz w:val="24"/>
          <w:szCs w:val="24"/>
        </w:rPr>
        <w:t xml:space="preserve"> согласно приложению 1 к постановлению;</w:t>
      </w:r>
    </w:p>
    <w:p w:rsidR="00683CA4" w:rsidRPr="00EE33B9" w:rsidRDefault="00683CA4" w:rsidP="00683CA4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дополнить порядок формой 3</w:t>
      </w:r>
      <w:r w:rsidR="00965FD7" w:rsidRPr="00EE33B9">
        <w:rPr>
          <w:rFonts w:ascii="Times New Roman" w:hAnsi="Times New Roman"/>
          <w:sz w:val="24"/>
          <w:szCs w:val="24"/>
        </w:rPr>
        <w:t xml:space="preserve"> согласно приложению 2 к постановлению;</w:t>
      </w:r>
    </w:p>
    <w:p w:rsidR="00014111" w:rsidRPr="00EE33B9" w:rsidRDefault="00014111" w:rsidP="005254E3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E33B9">
        <w:rPr>
          <w:rFonts w:ascii="Times New Roman" w:hAnsi="Times New Roman"/>
          <w:sz w:val="24"/>
          <w:szCs w:val="24"/>
        </w:rPr>
        <w:t xml:space="preserve">в Порядке и условиях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 </w:t>
      </w:r>
      <w:r w:rsidRPr="00EE33B9">
        <w:rPr>
          <w:rFonts w:ascii="Times New Roman" w:hAnsi="Times New Roman"/>
          <w:sz w:val="24"/>
          <w:szCs w:val="24"/>
        </w:rPr>
        <w:lastRenderedPageBreak/>
        <w:t>(приложение 1 к Порядку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</w:t>
      </w:r>
      <w:proofErr w:type="gramEnd"/>
      <w:r w:rsidRPr="00EE33B9">
        <w:rPr>
          <w:rFonts w:ascii="Times New Roman" w:hAnsi="Times New Roman"/>
          <w:sz w:val="24"/>
          <w:szCs w:val="24"/>
        </w:rPr>
        <w:t xml:space="preserve"> области):</w:t>
      </w:r>
    </w:p>
    <w:p w:rsidR="00014111" w:rsidRPr="00EE33B9" w:rsidRDefault="005254E3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а) </w:t>
      </w:r>
      <w:r w:rsidR="00014111" w:rsidRPr="00EE33B9">
        <w:rPr>
          <w:rFonts w:ascii="Times New Roman" w:hAnsi="Times New Roman"/>
          <w:sz w:val="24"/>
          <w:szCs w:val="24"/>
        </w:rPr>
        <w:t>подпункт 3 пункта 2 изложить в следующей редакции:</w:t>
      </w:r>
    </w:p>
    <w:p w:rsidR="00014111" w:rsidRPr="00EE33B9" w:rsidRDefault="00F73E3B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</w:t>
      </w:r>
      <w:r w:rsidR="00014111" w:rsidRPr="00EE33B9">
        <w:rPr>
          <w:rFonts w:ascii="Times New Roman" w:hAnsi="Times New Roman"/>
          <w:sz w:val="24"/>
          <w:szCs w:val="24"/>
        </w:rPr>
        <w:t xml:space="preserve">3) в отношении мест, включенных в Схему сезонной торговли,– не </w:t>
      </w:r>
      <w:proofErr w:type="gramStart"/>
      <w:r w:rsidR="00014111" w:rsidRPr="00EE33B9">
        <w:rPr>
          <w:rFonts w:ascii="Times New Roman" w:hAnsi="Times New Roman"/>
          <w:sz w:val="24"/>
          <w:szCs w:val="24"/>
        </w:rPr>
        <w:t>позднее</w:t>
      </w:r>
      <w:proofErr w:type="gramEnd"/>
      <w:r w:rsidR="00014111" w:rsidRPr="00EE33B9">
        <w:rPr>
          <w:rFonts w:ascii="Times New Roman" w:hAnsi="Times New Roman"/>
          <w:sz w:val="24"/>
          <w:szCs w:val="24"/>
        </w:rPr>
        <w:t xml:space="preserve"> чем за 4 месяца до начала периода размещения.</w:t>
      </w:r>
      <w:r w:rsidRPr="00EE33B9">
        <w:rPr>
          <w:rFonts w:ascii="Times New Roman" w:hAnsi="Times New Roman"/>
          <w:sz w:val="24"/>
          <w:szCs w:val="24"/>
        </w:rPr>
        <w:t>»;</w:t>
      </w:r>
    </w:p>
    <w:p w:rsidR="005254E3" w:rsidRPr="00EE33B9" w:rsidRDefault="005254E3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 xml:space="preserve">б) в </w:t>
      </w:r>
      <w:r w:rsidR="00F73E3B" w:rsidRPr="00EE33B9">
        <w:rPr>
          <w:rFonts w:ascii="Times New Roman" w:hAnsi="Times New Roman"/>
          <w:sz w:val="24"/>
          <w:szCs w:val="24"/>
        </w:rPr>
        <w:t>пункт</w:t>
      </w:r>
      <w:r w:rsidRPr="00EE33B9">
        <w:rPr>
          <w:rFonts w:ascii="Times New Roman" w:hAnsi="Times New Roman"/>
          <w:sz w:val="24"/>
          <w:szCs w:val="24"/>
        </w:rPr>
        <w:t>е</w:t>
      </w:r>
      <w:r w:rsidR="00F73E3B" w:rsidRPr="00EE33B9">
        <w:rPr>
          <w:rFonts w:ascii="Times New Roman" w:hAnsi="Times New Roman"/>
          <w:sz w:val="24"/>
          <w:szCs w:val="24"/>
        </w:rPr>
        <w:t xml:space="preserve"> 4</w:t>
      </w:r>
      <w:r w:rsidRPr="00EE33B9">
        <w:rPr>
          <w:rFonts w:ascii="Times New Roman" w:hAnsi="Times New Roman"/>
          <w:sz w:val="24"/>
          <w:szCs w:val="24"/>
        </w:rPr>
        <w:t>:</w:t>
      </w:r>
    </w:p>
    <w:p w:rsidR="002F7581" w:rsidRPr="00EE33B9" w:rsidRDefault="002F7581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- в подпункте 5 слово «ежегодной» исключить;</w:t>
      </w:r>
    </w:p>
    <w:p w:rsidR="00F73E3B" w:rsidRPr="00EE33B9" w:rsidRDefault="002A5D51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- </w:t>
      </w:r>
      <w:r w:rsidR="005254E3" w:rsidRPr="00EE33B9">
        <w:rPr>
          <w:rFonts w:ascii="Times New Roman" w:hAnsi="Times New Roman"/>
          <w:sz w:val="24"/>
          <w:szCs w:val="24"/>
        </w:rPr>
        <w:t>подпункт 9</w:t>
      </w:r>
      <w:r w:rsidR="00F73E3B" w:rsidRPr="00EE33B9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73E3B" w:rsidRPr="00EE33B9" w:rsidRDefault="00F73E3B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«9) о размере обеспечительного платежа, сроке и порядке его внесения и возврата, банковских реквизитах счета для перечисления (</w:t>
      </w:r>
      <w:r w:rsidR="00CF2E99" w:rsidRPr="00EE33B9">
        <w:rPr>
          <w:rFonts w:ascii="Times New Roman" w:hAnsi="Times New Roman"/>
          <w:sz w:val="24"/>
          <w:szCs w:val="24"/>
        </w:rPr>
        <w:t>в случае если обеспечительный платеж предусмотрен договором на размещение НТО)</w:t>
      </w:r>
      <w:proofErr w:type="gramStart"/>
      <w:r w:rsidRPr="00EE33B9">
        <w:rPr>
          <w:rFonts w:ascii="Times New Roman" w:hAnsi="Times New Roman"/>
          <w:sz w:val="24"/>
          <w:szCs w:val="24"/>
        </w:rPr>
        <w:t>;»</w:t>
      </w:r>
      <w:proofErr w:type="gramEnd"/>
      <w:r w:rsidRPr="00EE33B9">
        <w:rPr>
          <w:rFonts w:ascii="Times New Roman" w:hAnsi="Times New Roman"/>
          <w:sz w:val="24"/>
          <w:szCs w:val="24"/>
        </w:rPr>
        <w:t>;</w:t>
      </w:r>
    </w:p>
    <w:p w:rsidR="005254E3" w:rsidRPr="00EE33B9" w:rsidRDefault="002A5D51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- </w:t>
      </w:r>
      <w:r w:rsidR="005254E3" w:rsidRPr="00EE33B9">
        <w:rPr>
          <w:rFonts w:ascii="Times New Roman" w:hAnsi="Times New Roman"/>
          <w:sz w:val="24"/>
          <w:szCs w:val="24"/>
        </w:rPr>
        <w:t>подпункт 13 изложить в следующей редакции:</w:t>
      </w:r>
    </w:p>
    <w:p w:rsidR="005254E3" w:rsidRPr="00EE33B9" w:rsidRDefault="005254E3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 xml:space="preserve">«13) об обязанности победителя аукциона при подписании Договора подготовить и представить в Управление проект, указанный в подпункте 2 пункта 3 настоящего Порядка, согласованный с </w:t>
      </w:r>
      <w:proofErr w:type="spellStart"/>
      <w:r w:rsidRPr="00EE33B9">
        <w:rPr>
          <w:rFonts w:ascii="Times New Roman" w:hAnsi="Times New Roman"/>
          <w:sz w:val="24"/>
          <w:szCs w:val="24"/>
        </w:rPr>
        <w:t>КАиГ</w:t>
      </w:r>
      <w:proofErr w:type="spellEnd"/>
      <w:r w:rsidRPr="00EE33B9">
        <w:rPr>
          <w:rFonts w:ascii="Times New Roman" w:hAnsi="Times New Roman"/>
          <w:sz w:val="24"/>
          <w:szCs w:val="24"/>
        </w:rPr>
        <w:t xml:space="preserve"> в установленном порядке (для размещения НТО в соответствии со Схемой)</w:t>
      </w:r>
      <w:proofErr w:type="gramStart"/>
      <w:r w:rsidRPr="00EE33B9">
        <w:rPr>
          <w:rFonts w:ascii="Times New Roman" w:hAnsi="Times New Roman"/>
          <w:sz w:val="24"/>
          <w:szCs w:val="24"/>
        </w:rPr>
        <w:t>;»</w:t>
      </w:r>
      <w:proofErr w:type="gramEnd"/>
      <w:r w:rsidR="00761975" w:rsidRPr="00EE33B9">
        <w:rPr>
          <w:rFonts w:ascii="Times New Roman" w:hAnsi="Times New Roman"/>
          <w:sz w:val="24"/>
          <w:szCs w:val="24"/>
        </w:rPr>
        <w:t>;</w:t>
      </w:r>
    </w:p>
    <w:p w:rsidR="0044166D" w:rsidRPr="00EE33B9" w:rsidRDefault="0044166D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в) в пункте 6 слово «ежегодной» исключить;</w:t>
      </w:r>
    </w:p>
    <w:p w:rsidR="0044166D" w:rsidRPr="00EE33B9" w:rsidRDefault="0044166D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г) в абзаце втором пункта 18 слово «ежегодной» исключить;</w:t>
      </w:r>
    </w:p>
    <w:p w:rsidR="0044166D" w:rsidRPr="00EE33B9" w:rsidRDefault="0044166D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д) в подпункте 5 пункта 19 слово «ежегодной» исключить;</w:t>
      </w:r>
    </w:p>
    <w:p w:rsidR="0044166D" w:rsidRPr="00EE33B9" w:rsidRDefault="0044166D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е) в пункте 20 слово «ежегодной» исключить;</w:t>
      </w:r>
    </w:p>
    <w:p w:rsidR="0044166D" w:rsidRPr="00EE33B9" w:rsidRDefault="0044166D" w:rsidP="005254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ж) в пункте 23 слово «ежегодной» исключить;</w:t>
      </w:r>
    </w:p>
    <w:p w:rsidR="00E23AA1" w:rsidRPr="00EE33B9" w:rsidRDefault="00176DEE" w:rsidP="00E23AA1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E33B9">
        <w:rPr>
          <w:rFonts w:ascii="Times New Roman" w:hAnsi="Times New Roman"/>
          <w:sz w:val="24"/>
          <w:szCs w:val="24"/>
        </w:rPr>
        <w:t>в наименовании</w:t>
      </w:r>
      <w:r w:rsidR="00E23AA1" w:rsidRPr="00EE33B9">
        <w:rPr>
          <w:rFonts w:ascii="Times New Roman" w:hAnsi="Times New Roman"/>
          <w:sz w:val="24"/>
          <w:szCs w:val="24"/>
        </w:rPr>
        <w:t xml:space="preserve"> </w:t>
      </w:r>
      <w:r w:rsidRPr="00EE33B9">
        <w:rPr>
          <w:rFonts w:ascii="Times New Roman" w:hAnsi="Times New Roman"/>
          <w:sz w:val="24"/>
          <w:szCs w:val="24"/>
        </w:rPr>
        <w:t>Порядка определения размера ежегодной платы за размещение на территории ЗАТО Северск Томской области нестационарного торгового объекта (начальной цены предмета аукциона на право заключения договора на размещение нестационарного торгового объекта) и сроков ее внесения (</w:t>
      </w:r>
      <w:r w:rsidR="00E23AA1" w:rsidRPr="00EE33B9">
        <w:rPr>
          <w:rFonts w:ascii="Times New Roman" w:hAnsi="Times New Roman"/>
          <w:sz w:val="24"/>
          <w:szCs w:val="24"/>
        </w:rPr>
        <w:t>приложени</w:t>
      </w:r>
      <w:r w:rsidRPr="00EE33B9">
        <w:rPr>
          <w:rFonts w:ascii="Times New Roman" w:hAnsi="Times New Roman"/>
          <w:sz w:val="24"/>
          <w:szCs w:val="24"/>
        </w:rPr>
        <w:t>е</w:t>
      </w:r>
      <w:r w:rsidR="00E23AA1" w:rsidRPr="00EE33B9">
        <w:rPr>
          <w:rFonts w:ascii="Times New Roman" w:hAnsi="Times New Roman"/>
          <w:sz w:val="24"/>
          <w:szCs w:val="24"/>
        </w:rPr>
        <w:t xml:space="preserve"> 2 к Порядку</w:t>
      </w:r>
      <w:r w:rsidR="00120ECF" w:rsidRPr="00EE33B9">
        <w:rPr>
          <w:rFonts w:ascii="Times New Roman" w:hAnsi="Times New Roman"/>
          <w:sz w:val="24"/>
          <w:szCs w:val="24"/>
        </w:rPr>
        <w:t xml:space="preserve">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</w:t>
      </w:r>
      <w:proofErr w:type="gramEnd"/>
      <w:r w:rsidR="00120ECF" w:rsidRPr="00EE33B9">
        <w:rPr>
          <w:rFonts w:ascii="Times New Roman" w:hAnsi="Times New Roman"/>
          <w:sz w:val="24"/>
          <w:szCs w:val="24"/>
        </w:rPr>
        <w:t xml:space="preserve"> территории городского округа ЗАТО Северск Томской области</w:t>
      </w:r>
      <w:r w:rsidRPr="00EE33B9">
        <w:rPr>
          <w:rFonts w:ascii="Times New Roman" w:hAnsi="Times New Roman"/>
          <w:sz w:val="24"/>
          <w:szCs w:val="24"/>
        </w:rPr>
        <w:t xml:space="preserve">) </w:t>
      </w:r>
      <w:r w:rsidR="00E23AA1" w:rsidRPr="00EE33B9">
        <w:rPr>
          <w:rFonts w:ascii="Times New Roman" w:hAnsi="Times New Roman"/>
          <w:sz w:val="24"/>
          <w:szCs w:val="24"/>
        </w:rPr>
        <w:t xml:space="preserve"> </w:t>
      </w:r>
      <w:r w:rsidRPr="00EE33B9">
        <w:rPr>
          <w:rFonts w:ascii="Times New Roman" w:hAnsi="Times New Roman"/>
          <w:sz w:val="24"/>
          <w:szCs w:val="24"/>
        </w:rPr>
        <w:t>слово «ежегодной» исключить;</w:t>
      </w:r>
    </w:p>
    <w:p w:rsidR="00F14D1A" w:rsidRPr="00EE33B9" w:rsidRDefault="00120ECF" w:rsidP="00120ECF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E33B9">
        <w:rPr>
          <w:rFonts w:ascii="Times New Roman" w:hAnsi="Times New Roman"/>
          <w:sz w:val="24"/>
          <w:szCs w:val="24"/>
        </w:rPr>
        <w:t>в Порядке определения размера платы</w:t>
      </w:r>
      <w:r w:rsidR="00176DEE" w:rsidRPr="00EE33B9">
        <w:rPr>
          <w:rFonts w:ascii="Times New Roman" w:hAnsi="Times New Roman"/>
          <w:sz w:val="24"/>
          <w:szCs w:val="24"/>
        </w:rPr>
        <w:t xml:space="preserve"> </w:t>
      </w:r>
      <w:r w:rsidRPr="00EE33B9">
        <w:rPr>
          <w:rFonts w:ascii="Times New Roman" w:hAnsi="Times New Roman"/>
          <w:sz w:val="24"/>
          <w:szCs w:val="24"/>
        </w:rPr>
        <w:t>за размещение на территории ЗАТО Северск Томской области нестационарного торгового объекта (начальной цены предмета аукциона на право заключения договора на размещение нестационарного торгового объекта) и сроков ее внесения (приложение 2 к Порядку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</w:t>
      </w:r>
      <w:proofErr w:type="gramEnd"/>
      <w:r w:rsidRPr="00EE33B9">
        <w:rPr>
          <w:rFonts w:ascii="Times New Roman" w:hAnsi="Times New Roman"/>
          <w:sz w:val="24"/>
          <w:szCs w:val="24"/>
        </w:rPr>
        <w:t xml:space="preserve"> округа ЗАТО Северск Томской области):</w:t>
      </w:r>
    </w:p>
    <w:p w:rsidR="00176DEE" w:rsidRPr="00EE33B9" w:rsidRDefault="00176DEE" w:rsidP="00176DEE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а) в пункте 1:</w:t>
      </w:r>
    </w:p>
    <w:p w:rsidR="00176DEE" w:rsidRPr="00EE33B9" w:rsidRDefault="00176DEE" w:rsidP="00176DEE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- в абзаце первом слово «ежегодной» исключить;</w:t>
      </w:r>
    </w:p>
    <w:p w:rsidR="00176DEE" w:rsidRPr="00EE33B9" w:rsidRDefault="00176DEE" w:rsidP="00176DEE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- в абзаце третьем слово «ежегодной» исключить;</w:t>
      </w:r>
    </w:p>
    <w:p w:rsidR="00176DEE" w:rsidRPr="00EE33B9" w:rsidRDefault="00176DEE" w:rsidP="00176DEE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б) пункт первый после абзаца третьего дополнить абзацем следующего содержания:</w:t>
      </w:r>
    </w:p>
    <w:p w:rsidR="00156370" w:rsidRPr="00EE33B9" w:rsidRDefault="00156370" w:rsidP="00156370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«Плата за размещение нестационарного торгового объекта</w:t>
      </w:r>
      <w:r w:rsidR="00903B18" w:rsidRPr="00EE33B9">
        <w:rPr>
          <w:rFonts w:ascii="Times New Roman" w:hAnsi="Times New Roman"/>
          <w:sz w:val="24"/>
          <w:szCs w:val="24"/>
        </w:rPr>
        <w:t>, размещаемого</w:t>
      </w:r>
      <w:r w:rsidRPr="00EE33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33B9">
        <w:rPr>
          <w:rFonts w:ascii="Times New Roman" w:hAnsi="Times New Roman"/>
          <w:sz w:val="24"/>
          <w:szCs w:val="24"/>
        </w:rPr>
        <w:t>в</w:t>
      </w:r>
      <w:proofErr w:type="gramEnd"/>
      <w:r w:rsidRPr="00EE33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E33B9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EE33B9">
        <w:rPr>
          <w:rFonts w:ascii="Times New Roman" w:hAnsi="Times New Roman"/>
          <w:sz w:val="24"/>
          <w:szCs w:val="24"/>
        </w:rPr>
        <w:t xml:space="preserve"> со Схемой</w:t>
      </w:r>
      <w:r w:rsidR="00903B18" w:rsidRPr="00EE33B9">
        <w:rPr>
          <w:rFonts w:ascii="Times New Roman" w:hAnsi="Times New Roman"/>
          <w:sz w:val="24"/>
          <w:szCs w:val="24"/>
        </w:rPr>
        <w:t>,</w:t>
      </w:r>
      <w:r w:rsidRPr="00EE33B9">
        <w:rPr>
          <w:rFonts w:ascii="Times New Roman" w:hAnsi="Times New Roman"/>
          <w:sz w:val="24"/>
          <w:szCs w:val="24"/>
        </w:rPr>
        <w:t xml:space="preserve"> носит ежегодный характер.»;</w:t>
      </w:r>
    </w:p>
    <w:p w:rsidR="00156370" w:rsidRPr="00EE33B9" w:rsidRDefault="00C15BD9" w:rsidP="00156370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в) в пункте 2 слово «ежегодной» исключить;</w:t>
      </w:r>
    </w:p>
    <w:p w:rsidR="00B30C3F" w:rsidRPr="00EE33B9" w:rsidRDefault="00B30C3F" w:rsidP="00156370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г) пункт 3 изложить в следующей редакции:</w:t>
      </w:r>
    </w:p>
    <w:p w:rsidR="00B30C3F" w:rsidRPr="00EE33B9" w:rsidRDefault="00B30C3F" w:rsidP="00B30C3F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«3. Сроки внесения платы за размещение нестационарного торгового объекта</w:t>
      </w:r>
      <w:proofErr w:type="gramStart"/>
      <w:r w:rsidRPr="00EE33B9">
        <w:rPr>
          <w:rFonts w:ascii="Times New Roman" w:hAnsi="Times New Roman"/>
          <w:sz w:val="24"/>
          <w:szCs w:val="24"/>
        </w:rPr>
        <w:t>::</w:t>
      </w:r>
      <w:proofErr w:type="gramEnd"/>
    </w:p>
    <w:p w:rsidR="00B30C3F" w:rsidRPr="00EE33B9" w:rsidRDefault="00B30C3F" w:rsidP="00B30C3F"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для нестационарных торговых объектов</w:t>
      </w:r>
      <w:r w:rsidR="00903B18" w:rsidRPr="00EE33B9">
        <w:rPr>
          <w:rFonts w:ascii="Times New Roman" w:hAnsi="Times New Roman"/>
          <w:sz w:val="24"/>
          <w:szCs w:val="24"/>
        </w:rPr>
        <w:t>, размещаемых</w:t>
      </w:r>
      <w:r w:rsidRPr="00EE33B9">
        <w:rPr>
          <w:rFonts w:ascii="Times New Roman" w:hAnsi="Times New Roman"/>
          <w:sz w:val="24"/>
          <w:szCs w:val="24"/>
        </w:rPr>
        <w:t xml:space="preserve"> в соответствии со Схемой:</w:t>
      </w:r>
    </w:p>
    <w:p w:rsidR="00B30C3F" w:rsidRPr="00EE33B9" w:rsidRDefault="00B30C3F" w:rsidP="00B30C3F">
      <w:pPr>
        <w:pStyle w:val="ae"/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а) юридических лиц и индивидуальных предпринимателей – ежегодно равными долями каждые полгода, не позднее 1-го апреля и 1-го октября текущего года;</w:t>
      </w:r>
    </w:p>
    <w:p w:rsidR="00A76950" w:rsidRDefault="00B30C3F" w:rsidP="00A76950">
      <w:pPr>
        <w:pStyle w:val="ae"/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б) для физических лиц – ежегодно не позднее 1-го июля текущего года;</w:t>
      </w:r>
    </w:p>
    <w:p w:rsidR="00B30C3F" w:rsidRPr="00EE33B9" w:rsidRDefault="00B30C3F" w:rsidP="00A76950">
      <w:pPr>
        <w:pStyle w:val="ae"/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lastRenderedPageBreak/>
        <w:t>2) для нестационарных торговых объектов</w:t>
      </w:r>
      <w:r w:rsidR="00903B18" w:rsidRPr="00EE33B9">
        <w:rPr>
          <w:rFonts w:ascii="Times New Roman" w:hAnsi="Times New Roman"/>
          <w:sz w:val="24"/>
          <w:szCs w:val="24"/>
        </w:rPr>
        <w:t>, размещаемых</w:t>
      </w:r>
      <w:r w:rsidRPr="00EE33B9">
        <w:rPr>
          <w:rFonts w:ascii="Times New Roman" w:hAnsi="Times New Roman"/>
          <w:sz w:val="24"/>
          <w:szCs w:val="24"/>
        </w:rPr>
        <w:t xml:space="preserve"> в соответствии со Схемой </w:t>
      </w:r>
      <w:r w:rsidR="004A0279" w:rsidRPr="00EE33B9">
        <w:rPr>
          <w:rFonts w:ascii="Times New Roman" w:hAnsi="Times New Roman"/>
          <w:sz w:val="24"/>
          <w:szCs w:val="24"/>
        </w:rPr>
        <w:t>сезонной торговли</w:t>
      </w:r>
      <w:r w:rsidR="00903B18" w:rsidRPr="00EE33B9">
        <w:rPr>
          <w:rFonts w:ascii="Times New Roman" w:hAnsi="Times New Roman"/>
          <w:sz w:val="24"/>
          <w:szCs w:val="24"/>
        </w:rPr>
        <w:t>,</w:t>
      </w:r>
      <w:r w:rsidR="004A0279" w:rsidRPr="00EE33B9">
        <w:rPr>
          <w:rFonts w:ascii="Times New Roman" w:hAnsi="Times New Roman"/>
          <w:sz w:val="24"/>
          <w:szCs w:val="24"/>
        </w:rPr>
        <w:t xml:space="preserve"> –</w:t>
      </w:r>
      <w:r w:rsidRPr="00EE33B9">
        <w:rPr>
          <w:rFonts w:ascii="Times New Roman" w:hAnsi="Times New Roman"/>
          <w:sz w:val="24"/>
          <w:szCs w:val="24"/>
        </w:rPr>
        <w:t xml:space="preserve"> </w:t>
      </w:r>
      <w:r w:rsidR="004A0279" w:rsidRPr="00EE33B9">
        <w:rPr>
          <w:rFonts w:ascii="Times New Roman" w:hAnsi="Times New Roman"/>
          <w:sz w:val="24"/>
          <w:szCs w:val="24"/>
        </w:rPr>
        <w:t>не позднее 10 дней после подписания договора о размещении нестационарного торгового объекта</w:t>
      </w:r>
      <w:proofErr w:type="gramStart"/>
      <w:r w:rsidR="004A0279" w:rsidRPr="00EE33B9">
        <w:rPr>
          <w:rFonts w:ascii="Times New Roman" w:hAnsi="Times New Roman"/>
          <w:sz w:val="24"/>
          <w:szCs w:val="24"/>
        </w:rPr>
        <w:t>.</w:t>
      </w:r>
      <w:r w:rsidRPr="00EE33B9">
        <w:rPr>
          <w:rFonts w:ascii="Times New Roman" w:hAnsi="Times New Roman"/>
          <w:sz w:val="24"/>
          <w:szCs w:val="24"/>
        </w:rPr>
        <w:t>»</w:t>
      </w:r>
      <w:r w:rsidR="004A0279" w:rsidRPr="00EE33B9">
        <w:rPr>
          <w:rFonts w:ascii="Times New Roman" w:hAnsi="Times New Roman"/>
          <w:sz w:val="24"/>
          <w:szCs w:val="24"/>
        </w:rPr>
        <w:t>;</w:t>
      </w:r>
      <w:proofErr w:type="gramEnd"/>
    </w:p>
    <w:p w:rsidR="00903B18" w:rsidRPr="00EE33B9" w:rsidRDefault="00903B18" w:rsidP="004A0279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е) пункт 4 изложить в следующей редакции:</w:t>
      </w:r>
    </w:p>
    <w:p w:rsidR="00903B18" w:rsidRPr="00EE33B9" w:rsidRDefault="00903B18" w:rsidP="0028369F">
      <w:pPr>
        <w:pStyle w:val="ae"/>
        <w:tabs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«4. </w:t>
      </w:r>
      <w:proofErr w:type="gramStart"/>
      <w:r w:rsidRPr="00EE33B9">
        <w:rPr>
          <w:rFonts w:ascii="Times New Roman" w:hAnsi="Times New Roman"/>
          <w:sz w:val="24"/>
          <w:szCs w:val="24"/>
        </w:rPr>
        <w:t>Для нестационарных торговых объектов, размещаемых в соответствии со Схемой, плата за размещение ежегодно изменяется в одностороннем порядке Управлением имущественных отношений Администрации ЗАТО Северск на размер уровня инфляции, установленный в федеральном законе о федеральном бюджете на очередной финансовый год и плановый период, который применяется по состоянию на начало очередного финансового года</w:t>
      </w:r>
      <w:r w:rsidR="0028369F" w:rsidRPr="00EE33B9">
        <w:rPr>
          <w:rFonts w:ascii="Times New Roman" w:hAnsi="Times New Roman"/>
          <w:sz w:val="24"/>
          <w:szCs w:val="24"/>
        </w:rPr>
        <w:t xml:space="preserve"> (с учетом арендной платы и индекса инфляции предыдущего периода)</w:t>
      </w:r>
      <w:r w:rsidRPr="00EE33B9">
        <w:rPr>
          <w:rFonts w:ascii="Times New Roman" w:hAnsi="Times New Roman"/>
          <w:sz w:val="24"/>
          <w:szCs w:val="24"/>
        </w:rPr>
        <w:t>, начиная</w:t>
      </w:r>
      <w:proofErr w:type="gramEnd"/>
      <w:r w:rsidRPr="00EE33B9">
        <w:rPr>
          <w:rFonts w:ascii="Times New Roman" w:hAnsi="Times New Roman"/>
          <w:sz w:val="24"/>
          <w:szCs w:val="24"/>
        </w:rPr>
        <w:t xml:space="preserve"> с 1-го января года следующего за годом заключения договора о размещении нестационарного торгового объекта</w:t>
      </w:r>
      <w:proofErr w:type="gramStart"/>
      <w:r w:rsidRPr="00EE33B9">
        <w:rPr>
          <w:rFonts w:ascii="Times New Roman" w:hAnsi="Times New Roman"/>
          <w:sz w:val="24"/>
          <w:szCs w:val="24"/>
        </w:rPr>
        <w:t>.».</w:t>
      </w:r>
      <w:proofErr w:type="gramEnd"/>
    </w:p>
    <w:p w:rsidR="00A65427" w:rsidRPr="00EE33B9" w:rsidRDefault="00A65427" w:rsidP="00A65427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E33B9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EE33B9">
        <w:rPr>
          <w:rFonts w:ascii="Times New Roman" w:hAnsi="Times New Roman"/>
          <w:sz w:val="24"/>
          <w:szCs w:val="24"/>
        </w:rPr>
        <w:t>.р</w:t>
      </w:r>
      <w:proofErr w:type="gramEnd"/>
      <w:r w:rsidRPr="00EE33B9">
        <w:rPr>
          <w:rFonts w:ascii="Times New Roman" w:hAnsi="Times New Roman"/>
          <w:sz w:val="24"/>
          <w:szCs w:val="24"/>
        </w:rPr>
        <w:t>ф).</w:t>
      </w: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EC2465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:rsidR="00EE33B9" w:rsidRPr="00EC2465" w:rsidRDefault="00EE33B9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AE6EAA" w:rsidRPr="009A522E" w:rsidRDefault="00AE6EAA" w:rsidP="007010DC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sectPr w:rsidR="00AE6EAA" w:rsidRPr="009A522E" w:rsidSect="00965FD7">
      <w:headerReference w:type="default" dor:id="rId13"/>
      <w:footerReference w:type="default" dor:id="rId14"/>
      <w:headerReference w:type="first" dor:id="rId15"/>
      <w:footerReference w:type="first" dor:id="rId16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262" w:rsidRDefault="00964262">
      <w:r>
        <w:separator/>
      </w:r>
    </w:p>
  </w:endnote>
  <w:endnote w:type="continuationSeparator" w:id="0">
    <w:p w:rsidR="00964262" w:rsidRDefault="0096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0285984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0285984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262" w:rsidRDefault="00964262">
      <w:r>
        <w:separator/>
      </w:r>
    </w:p>
  </w:footnote>
  <w:footnote w:type="continuationSeparator" w:id="0">
    <w:p w:rsidR="00964262" w:rsidRDefault="00964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010D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4232C15B" wp14:editId="30308ECF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Default="00B45246" w:rsidP="00EE33B9">
        <w:pPr>
          <w:pStyle w:val="1"/>
          <w:tabs>
            <w:tab w:val="left" w:pos="2805"/>
            <w:tab w:val="center" w:pos="4819"/>
          </w:tabs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64262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31D8F"/>
    <w:multiLevelType w:val="hybridMultilevel"/>
    <w:tmpl w:val="7A4C58BE"/>
    <w:lvl w:ilvl="0" w:tplc="86AE6AA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D73357"/>
    <w:multiLevelType w:val="hybridMultilevel"/>
    <w:tmpl w:val="AD3C8BA8"/>
    <w:lvl w:ilvl="0" w:tplc="E0AE2B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F70487E"/>
    <w:multiLevelType w:val="hybridMultilevel"/>
    <w:tmpl w:val="578C1326"/>
    <w:lvl w:ilvl="0" w:tplc="97A074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4111"/>
    <w:rsid w:val="00021BA3"/>
    <w:rsid w:val="000224BC"/>
    <w:rsid w:val="00047008"/>
    <w:rsid w:val="00052F3F"/>
    <w:rsid w:val="00054096"/>
    <w:rsid w:val="00070A52"/>
    <w:rsid w:val="00070F19"/>
    <w:rsid w:val="00083BF1"/>
    <w:rsid w:val="00085A1D"/>
    <w:rsid w:val="000903E2"/>
    <w:rsid w:val="00094BF8"/>
    <w:rsid w:val="00095472"/>
    <w:rsid w:val="000B0A18"/>
    <w:rsid w:val="000C5609"/>
    <w:rsid w:val="000F2143"/>
    <w:rsid w:val="00103417"/>
    <w:rsid w:val="00104A9C"/>
    <w:rsid w:val="00120ECF"/>
    <w:rsid w:val="00123B5E"/>
    <w:rsid w:val="0012551B"/>
    <w:rsid w:val="00143701"/>
    <w:rsid w:val="00153F92"/>
    <w:rsid w:val="00156370"/>
    <w:rsid w:val="00167242"/>
    <w:rsid w:val="00176DEE"/>
    <w:rsid w:val="001A0964"/>
    <w:rsid w:val="001A54D5"/>
    <w:rsid w:val="001B4AF5"/>
    <w:rsid w:val="001C133A"/>
    <w:rsid w:val="001D21E1"/>
    <w:rsid w:val="001F1104"/>
    <w:rsid w:val="002240D7"/>
    <w:rsid w:val="00244701"/>
    <w:rsid w:val="002562C9"/>
    <w:rsid w:val="0025653C"/>
    <w:rsid w:val="00262963"/>
    <w:rsid w:val="002833F6"/>
    <w:rsid w:val="0028369F"/>
    <w:rsid w:val="00290D29"/>
    <w:rsid w:val="002A1ACE"/>
    <w:rsid w:val="002A5D51"/>
    <w:rsid w:val="002C2626"/>
    <w:rsid w:val="002D05B6"/>
    <w:rsid w:val="002E194E"/>
    <w:rsid w:val="002F148E"/>
    <w:rsid w:val="002F60FC"/>
    <w:rsid w:val="002F7581"/>
    <w:rsid w:val="00320694"/>
    <w:rsid w:val="003268BE"/>
    <w:rsid w:val="003339EE"/>
    <w:rsid w:val="00353E5E"/>
    <w:rsid w:val="0037055F"/>
    <w:rsid w:val="00375B70"/>
    <w:rsid w:val="003978E6"/>
    <w:rsid w:val="003C5E2B"/>
    <w:rsid w:val="003E54E8"/>
    <w:rsid w:val="003E7843"/>
    <w:rsid w:val="003F27CB"/>
    <w:rsid w:val="003F51BA"/>
    <w:rsid w:val="00401504"/>
    <w:rsid w:val="00405C9F"/>
    <w:rsid w:val="00410CC3"/>
    <w:rsid w:val="00420CDA"/>
    <w:rsid w:val="004311EB"/>
    <w:rsid w:val="004338F8"/>
    <w:rsid w:val="0044166D"/>
    <w:rsid w:val="00453C84"/>
    <w:rsid w:val="00461CD6"/>
    <w:rsid w:val="00463B78"/>
    <w:rsid w:val="004677A0"/>
    <w:rsid w:val="004A0279"/>
    <w:rsid w:val="004B24F4"/>
    <w:rsid w:val="004C6894"/>
    <w:rsid w:val="004C6EB5"/>
    <w:rsid w:val="004D0306"/>
    <w:rsid w:val="004F5EB6"/>
    <w:rsid w:val="005044C8"/>
    <w:rsid w:val="00515A0A"/>
    <w:rsid w:val="005254E3"/>
    <w:rsid w:val="005271EB"/>
    <w:rsid w:val="00532E4B"/>
    <w:rsid w:val="00533002"/>
    <w:rsid w:val="00557117"/>
    <w:rsid w:val="00562CF6"/>
    <w:rsid w:val="005759FB"/>
    <w:rsid w:val="00576B1E"/>
    <w:rsid w:val="00577B18"/>
    <w:rsid w:val="00584E3F"/>
    <w:rsid w:val="00585CE2"/>
    <w:rsid w:val="005C43FF"/>
    <w:rsid w:val="005E0667"/>
    <w:rsid w:val="005E4185"/>
    <w:rsid w:val="00613E1B"/>
    <w:rsid w:val="006309D6"/>
    <w:rsid w:val="0063711C"/>
    <w:rsid w:val="00644D1B"/>
    <w:rsid w:val="00646B98"/>
    <w:rsid w:val="00676CEC"/>
    <w:rsid w:val="00683CA4"/>
    <w:rsid w:val="006A1DB8"/>
    <w:rsid w:val="006C10D5"/>
    <w:rsid w:val="006C5681"/>
    <w:rsid w:val="006C57C6"/>
    <w:rsid w:val="006F411C"/>
    <w:rsid w:val="007010DC"/>
    <w:rsid w:val="00704634"/>
    <w:rsid w:val="00717DC0"/>
    <w:rsid w:val="00731D4B"/>
    <w:rsid w:val="0075650D"/>
    <w:rsid w:val="007600C6"/>
    <w:rsid w:val="00761975"/>
    <w:rsid w:val="0077270B"/>
    <w:rsid w:val="00782D1D"/>
    <w:rsid w:val="007B54AA"/>
    <w:rsid w:val="007B5FC6"/>
    <w:rsid w:val="007D3783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19BB"/>
    <w:rsid w:val="008C4F0C"/>
    <w:rsid w:val="008E6075"/>
    <w:rsid w:val="00903340"/>
    <w:rsid w:val="00903B18"/>
    <w:rsid w:val="00926577"/>
    <w:rsid w:val="00941DEA"/>
    <w:rsid w:val="00964262"/>
    <w:rsid w:val="00965FD7"/>
    <w:rsid w:val="00983248"/>
    <w:rsid w:val="009934BA"/>
    <w:rsid w:val="009A522E"/>
    <w:rsid w:val="009B201E"/>
    <w:rsid w:val="009D22B2"/>
    <w:rsid w:val="009E19B9"/>
    <w:rsid w:val="009E6B58"/>
    <w:rsid w:val="00A06799"/>
    <w:rsid w:val="00A10306"/>
    <w:rsid w:val="00A21B7E"/>
    <w:rsid w:val="00A26517"/>
    <w:rsid w:val="00A359CF"/>
    <w:rsid w:val="00A40AEC"/>
    <w:rsid w:val="00A45DB2"/>
    <w:rsid w:val="00A646D5"/>
    <w:rsid w:val="00A65427"/>
    <w:rsid w:val="00A67170"/>
    <w:rsid w:val="00A76950"/>
    <w:rsid w:val="00A874D3"/>
    <w:rsid w:val="00A97785"/>
    <w:rsid w:val="00AA2D6C"/>
    <w:rsid w:val="00AB135B"/>
    <w:rsid w:val="00AC599A"/>
    <w:rsid w:val="00AD192E"/>
    <w:rsid w:val="00AE28CA"/>
    <w:rsid w:val="00AE6EAA"/>
    <w:rsid w:val="00B021AE"/>
    <w:rsid w:val="00B04806"/>
    <w:rsid w:val="00B271D5"/>
    <w:rsid w:val="00B30C3F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D6C72"/>
    <w:rsid w:val="00BE5975"/>
    <w:rsid w:val="00BF7979"/>
    <w:rsid w:val="00C0782F"/>
    <w:rsid w:val="00C15BD9"/>
    <w:rsid w:val="00C57866"/>
    <w:rsid w:val="00C72864"/>
    <w:rsid w:val="00C75097"/>
    <w:rsid w:val="00C80D05"/>
    <w:rsid w:val="00C94651"/>
    <w:rsid w:val="00C95CEB"/>
    <w:rsid w:val="00CB14FB"/>
    <w:rsid w:val="00CF2E99"/>
    <w:rsid w:val="00CF4602"/>
    <w:rsid w:val="00D3135E"/>
    <w:rsid w:val="00D3348B"/>
    <w:rsid w:val="00D92501"/>
    <w:rsid w:val="00DA065A"/>
    <w:rsid w:val="00DC4F51"/>
    <w:rsid w:val="00DD7092"/>
    <w:rsid w:val="00E23AA1"/>
    <w:rsid w:val="00E425A5"/>
    <w:rsid w:val="00E70D46"/>
    <w:rsid w:val="00E728ED"/>
    <w:rsid w:val="00E752D8"/>
    <w:rsid w:val="00EA68F5"/>
    <w:rsid w:val="00EB508A"/>
    <w:rsid w:val="00EC2465"/>
    <w:rsid w:val="00EC3493"/>
    <w:rsid w:val="00EC4F8F"/>
    <w:rsid w:val="00EC77EC"/>
    <w:rsid w:val="00ED3802"/>
    <w:rsid w:val="00EE33B9"/>
    <w:rsid w:val="00F02713"/>
    <w:rsid w:val="00F14D1A"/>
    <w:rsid w:val="00F16487"/>
    <w:rsid w:val="00F2656A"/>
    <w:rsid w:val="00F368A7"/>
    <w:rsid w:val="00F43D97"/>
    <w:rsid w:val="00F46DA8"/>
    <w:rsid w:val="00F5148F"/>
    <w:rsid w:val="00F73E3B"/>
    <w:rsid w:val="00F808FB"/>
    <w:rsid w:val="00F93AEF"/>
    <w:rsid w:val="00FA455C"/>
    <w:rsid w:val="00FB077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65427"/>
    <w:pPr>
      <w:ind w:left="720"/>
      <w:contextualSpacing/>
    </w:pPr>
  </w:style>
  <w:style w:type="paragraph" w:styleId="af">
    <w:name w:val="Title"/>
    <w:basedOn w:val="a"/>
    <w:next w:val="a"/>
    <w:link w:val="af0"/>
    <w:uiPriority w:val="10"/>
    <w:qFormat/>
    <w:rsid w:val="000F2143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f0">
    <w:name w:val="Название Знак"/>
    <w:basedOn w:val="a0"/>
    <w:link w:val="af"/>
    <w:uiPriority w:val="10"/>
    <w:rsid w:val="000F2143"/>
    <w:rPr>
      <w:sz w:val="48"/>
      <w:szCs w:val="4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65427"/>
    <w:pPr>
      <w:ind w:left="720"/>
      <w:contextualSpacing/>
    </w:pPr>
  </w:style>
  <w:style w:type="paragraph" w:styleId="af">
    <w:name w:val="Title"/>
    <w:basedOn w:val="a"/>
    <w:next w:val="a"/>
    <w:link w:val="af0"/>
    <w:uiPriority w:val="10"/>
    <w:qFormat/>
    <w:rsid w:val="000F2143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f0">
    <w:name w:val="Название Знак"/>
    <w:basedOn w:val="a0"/>
    <w:link w:val="af"/>
    <w:uiPriority w:val="10"/>
    <w:rsid w:val="000F2143"/>
    <w:rPr>
      <w:sz w:val="48"/>
      <w:szCs w:val="4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7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header" Target="header1.xml"/>
	<Relationship Id="rId18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hyperlink" Target="consultantplus://offline/ref=4E6D3F52686675EA17181B314148753F0A0C0D934DF6CF2317DFDD36C8C22D807BB2BCC42C8A4222A05FBD3A3175DCEEE8D0A3133E338185685781BEm8I5H" TargetMode="External"/>
	<Relationship Id="rId17" Type="http://schemas.openxmlformats.org/officeDocument/2006/relationships/fontTable" Target="fontTable.xml"/>
	<Relationship Id="rId2" Type="http://schemas.openxmlformats.org/officeDocument/2006/relationships/numbering" Target="numbering.xml"/>
	<Relationship Id="rId16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yperlink" Target="consultantplus://offline/ref=4E6D3F52686675EA1718053C57242B3B0F04509A4EF4C2754883DB6197922BD53BF2BA916FC74928F40EFD693F7F8AA1AD87B0103C2Fm8I2H" TargetMode="External"/>
	<Relationship Id="rId5" Type="http://schemas.openxmlformats.org/officeDocument/2006/relationships/settings" Target="setting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4E6D3F52686675EA1718053C57242B3B0F04509A4EF4C2754883DB6197922BD53BF2BA916FC94628F40EFD693F7F8AA1AD87B0103C2Fm8I2H" TargetMode="External"/>
	<Relationship Id="rId4" Type="http://schemas.microsoft.com/office/2007/relationships/stylesWithEffects" Target="stylesWithEffects.xml"/>
	<Relationship Id="rId9" Type="http://schemas.openxmlformats.org/officeDocument/2006/relationships/image" Target="media/image1.jpeg"/>
	<Relationship Id="rId14" Type="http://schemas.openxmlformats.org/officeDocument/2006/relationships/footer" Target="footer1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2F87-E4D9-471A-AAE2-A0E8E608A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Erafeeva</cp:lastModifiedBy>
  <cp:revision>3</cp:revision>
  <cp:lastPrinted>2009-10-07T02:45:00Z</cp:lastPrinted>
  <dcterms:created xsi:type="dcterms:W3CDTF">2023-02-08T07:07:00Z</dcterms:created>
  <dcterms:modified xsi:type="dcterms:W3CDTF">2023-02-08T07:23:00Z</dcterms:modified>
</cp:coreProperties>
</file>