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24B" w:rsidRDefault="009D424B">
      <w:pPr>
        <w:rPr>
          <w:rFonts w:eastAsia="Calibri"/>
          <w:b/>
          <w:iCs/>
          <w:sz w:val="24"/>
          <w:szCs w:val="24"/>
          <w:lang w:eastAsia="en-US"/>
        </w:rPr>
      </w:pPr>
    </w:p>
    <w:tbl>
      <w:tblPr>
        <w:tblStyle w:val="aa"/>
        <w:tblW w:w="15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3510"/>
      </w:tblGrid>
      <w:tr w:rsidR="00B93A33" w:rsidRPr="00E66615" w:rsidTr="00551CAE">
        <w:tc>
          <w:tcPr>
            <w:tcW w:w="11732" w:type="dxa"/>
          </w:tcPr>
          <w:p w:rsidR="00B93A33" w:rsidRPr="00E66615" w:rsidRDefault="00B93A33" w:rsidP="00EC72CD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3510" w:type="dxa"/>
          </w:tcPr>
          <w:p w:rsidR="00B93A33" w:rsidRPr="00E66615" w:rsidRDefault="00B93A33" w:rsidP="00EC72CD">
            <w:pPr>
              <w:spacing w:line="36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>УТВЕРЖДЕН</w:t>
            </w:r>
            <w:r w:rsidR="00551CAE">
              <w:rPr>
                <w:rFonts w:ascii="Times New Roman" w:hAnsi="Times New Roman"/>
                <w:kern w:val="1"/>
                <w:sz w:val="24"/>
                <w:szCs w:val="24"/>
              </w:rPr>
              <w:t>Ы</w:t>
            </w:r>
          </w:p>
          <w:p w:rsidR="00B93A33" w:rsidRPr="00E66615" w:rsidRDefault="00B93A33" w:rsidP="00EC72CD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 xml:space="preserve">распоряжением </w:t>
            </w:r>
          </w:p>
          <w:p w:rsidR="00B93A33" w:rsidRPr="00E66615" w:rsidRDefault="00B93A33" w:rsidP="00EC72CD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6615">
              <w:rPr>
                <w:rFonts w:ascii="Times New Roman" w:hAnsi="Times New Roman"/>
                <w:kern w:val="1"/>
                <w:sz w:val="24"/>
                <w:szCs w:val="24"/>
              </w:rPr>
              <w:t>Администрации ЗАТО Северск</w:t>
            </w:r>
          </w:p>
          <w:p w:rsidR="00B93A33" w:rsidRPr="00E66615" w:rsidRDefault="00551CAE" w:rsidP="00EC72CD">
            <w:pPr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о</w:t>
            </w:r>
            <w:r w:rsidR="00B93A33">
              <w:rPr>
                <w:rFonts w:ascii="Times New Roman" w:hAnsi="Times New Roman"/>
                <w:kern w:val="1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  <w:r w:rsidR="00BB25FE">
              <w:rPr>
                <w:rFonts w:ascii="Times New Roman" w:hAnsi="Times New Roman"/>
                <w:kern w:val="1"/>
                <w:sz w:val="24"/>
                <w:szCs w:val="24"/>
              </w:rPr>
              <w:t>26.06.2023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  <w:r w:rsidR="00B93A33">
              <w:rPr>
                <w:rFonts w:ascii="Times New Roman" w:hAnsi="Times New Roman"/>
                <w:kern w:val="1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  <w:r w:rsidR="00BB25FE">
              <w:rPr>
                <w:rFonts w:ascii="Times New Roman" w:hAnsi="Times New Roman"/>
                <w:kern w:val="1"/>
                <w:sz w:val="24"/>
                <w:szCs w:val="24"/>
              </w:rPr>
              <w:t>580-ра</w:t>
            </w:r>
            <w:bookmarkStart w:id="0" w:name="_GoBack"/>
            <w:bookmarkEnd w:id="0"/>
            <w:r>
              <w:rPr>
                <w:rFonts w:ascii="Times New Roman" w:hAnsi="Times New Roman"/>
                <w:kern w:val="1"/>
                <w:sz w:val="24"/>
                <w:szCs w:val="24"/>
              </w:rPr>
              <w:t>_</w:t>
            </w:r>
          </w:p>
          <w:p w:rsidR="00B93A33" w:rsidRPr="00E66615" w:rsidRDefault="00B93A33" w:rsidP="00EC72C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3A33" w:rsidRPr="00E66615" w:rsidRDefault="00B93A33" w:rsidP="00EC72CD">
            <w:pPr>
              <w:jc w:val="righ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</w:tc>
      </w:tr>
    </w:tbl>
    <w:p w:rsidR="00551CAE" w:rsidRDefault="00551CAE" w:rsidP="009D424B">
      <w:pPr>
        <w:spacing w:line="276" w:lineRule="auto"/>
        <w:jc w:val="center"/>
        <w:rPr>
          <w:rFonts w:eastAsia="Calibri"/>
          <w:iCs/>
          <w:sz w:val="24"/>
          <w:szCs w:val="24"/>
          <w:lang w:eastAsia="en-US"/>
        </w:rPr>
      </w:pPr>
      <w:r>
        <w:rPr>
          <w:rFonts w:eastAsia="Calibri"/>
          <w:iCs/>
          <w:sz w:val="24"/>
          <w:szCs w:val="24"/>
          <w:lang w:eastAsia="en-US"/>
        </w:rPr>
        <w:t>ПОКАЗАТЕЛИ</w:t>
      </w:r>
    </w:p>
    <w:p w:rsidR="009D424B" w:rsidRPr="005D1560" w:rsidRDefault="009D424B" w:rsidP="009D424B">
      <w:pPr>
        <w:spacing w:line="276" w:lineRule="auto"/>
        <w:jc w:val="center"/>
        <w:rPr>
          <w:rFonts w:eastAsia="Calibri"/>
          <w:szCs w:val="24"/>
          <w:lang w:eastAsia="en-US"/>
        </w:rPr>
      </w:pPr>
      <w:r w:rsidRPr="005D1560">
        <w:rPr>
          <w:rFonts w:eastAsia="Calibri"/>
          <w:iCs/>
          <w:sz w:val="24"/>
          <w:szCs w:val="24"/>
          <w:lang w:eastAsia="en-US"/>
        </w:rPr>
        <w:t xml:space="preserve">эффективности реализации мероприятий, проводимых в рамках апробации механизмов организации оказания муниципальных услуг </w:t>
      </w:r>
      <w:r w:rsidR="00551CAE">
        <w:rPr>
          <w:rFonts w:eastAsia="Calibri"/>
          <w:iCs/>
          <w:sz w:val="24"/>
          <w:szCs w:val="24"/>
          <w:lang w:eastAsia="en-US"/>
        </w:rPr>
        <w:br/>
      </w:r>
      <w:r w:rsidRPr="005D1560">
        <w:rPr>
          <w:rFonts w:eastAsia="Calibri"/>
          <w:iCs/>
          <w:sz w:val="24"/>
          <w:szCs w:val="24"/>
          <w:lang w:eastAsia="en-US"/>
        </w:rPr>
        <w:t>в социальной сфере по направлению деятельности «</w:t>
      </w:r>
      <w:r w:rsidR="009E3E57">
        <w:rPr>
          <w:bCs/>
          <w:sz w:val="24"/>
          <w:szCs w:val="24"/>
          <w:lang w:eastAsia="en-US"/>
        </w:rPr>
        <w:t>Р</w:t>
      </w:r>
      <w:r w:rsidRPr="005D1560">
        <w:rPr>
          <w:bCs/>
          <w:sz w:val="24"/>
          <w:szCs w:val="24"/>
          <w:lang w:eastAsia="en-US"/>
        </w:rPr>
        <w:t>еализаци</w:t>
      </w:r>
      <w:r w:rsidR="009E3E57">
        <w:rPr>
          <w:bCs/>
          <w:sz w:val="24"/>
          <w:szCs w:val="24"/>
          <w:lang w:eastAsia="en-US"/>
        </w:rPr>
        <w:t>я</w:t>
      </w:r>
      <w:r w:rsidRPr="005D1560">
        <w:rPr>
          <w:bCs/>
          <w:sz w:val="24"/>
          <w:szCs w:val="24"/>
          <w:lang w:eastAsia="en-US"/>
        </w:rPr>
        <w:t xml:space="preserve"> дополнительных общеразвивающих программ для детей»</w:t>
      </w:r>
      <w:r w:rsidRPr="005D1560">
        <w:rPr>
          <w:rFonts w:eastAsia="Calibri"/>
          <w:bCs/>
          <w:sz w:val="24"/>
          <w:szCs w:val="24"/>
        </w:rPr>
        <w:t xml:space="preserve"> </w:t>
      </w:r>
      <w:r w:rsidR="005D1560">
        <w:rPr>
          <w:rFonts w:eastAsia="Calibri"/>
          <w:bCs/>
          <w:sz w:val="24"/>
          <w:szCs w:val="24"/>
        </w:rPr>
        <w:br/>
      </w:r>
      <w:r w:rsidRPr="005D1560">
        <w:rPr>
          <w:sz w:val="24"/>
          <w:szCs w:val="24"/>
        </w:rPr>
        <w:t xml:space="preserve">(за исключением дополнительных предпрофессиональных программ в области искусств) </w:t>
      </w:r>
      <w:r w:rsidR="000B1CC7" w:rsidRPr="005D1560">
        <w:rPr>
          <w:sz w:val="24"/>
          <w:szCs w:val="24"/>
        </w:rPr>
        <w:br/>
      </w:r>
      <w:r w:rsidRPr="005D1560">
        <w:rPr>
          <w:rFonts w:eastAsia="Calibri"/>
          <w:bCs/>
          <w:sz w:val="24"/>
          <w:szCs w:val="24"/>
        </w:rPr>
        <w:t xml:space="preserve">на </w:t>
      </w:r>
      <w:r w:rsidRPr="005D1560">
        <w:rPr>
          <w:rFonts w:eastAsia="Calibri"/>
          <w:sz w:val="24"/>
          <w:szCs w:val="24"/>
        </w:rPr>
        <w:t>территории ЗАТО Северск</w:t>
      </w:r>
    </w:p>
    <w:p w:rsidR="009D424B" w:rsidRDefault="009D424B" w:rsidP="009D424B">
      <w:pPr>
        <w:widowControl w:val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Style w:val="10"/>
        <w:tblW w:w="15281" w:type="dxa"/>
        <w:tblInd w:w="-5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8"/>
        <w:gridCol w:w="2539"/>
        <w:gridCol w:w="1985"/>
        <w:gridCol w:w="4536"/>
        <w:gridCol w:w="1559"/>
        <w:gridCol w:w="1559"/>
        <w:gridCol w:w="1985"/>
      </w:tblGrid>
      <w:tr w:rsidR="009D424B" w:rsidRPr="00F65BED" w:rsidTr="00D9244A">
        <w:trPr>
          <w:tblHeader/>
        </w:trPr>
        <w:tc>
          <w:tcPr>
            <w:tcW w:w="1118" w:type="dxa"/>
          </w:tcPr>
          <w:p w:rsidR="009D424B" w:rsidRPr="00CA72F1" w:rsidRDefault="009D424B" w:rsidP="00CA72F1">
            <w:pPr>
              <w:tabs>
                <w:tab w:val="left" w:pos="5"/>
              </w:tabs>
              <w:spacing w:line="256" w:lineRule="auto"/>
              <w:ind w:right="162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ab/>
              <w:t>№ п/п</w:t>
            </w:r>
          </w:p>
        </w:tc>
        <w:tc>
          <w:tcPr>
            <w:tcW w:w="2539" w:type="dxa"/>
          </w:tcPr>
          <w:p w:rsidR="009D424B" w:rsidRPr="00CA72F1" w:rsidRDefault="009D424B" w:rsidP="00CA72F1">
            <w:pPr>
              <w:spacing w:line="256" w:lineRule="auto"/>
              <w:ind w:right="162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Цель</w:t>
            </w:r>
          </w:p>
        </w:tc>
        <w:tc>
          <w:tcPr>
            <w:tcW w:w="1985" w:type="dxa"/>
          </w:tcPr>
          <w:p w:rsidR="009D424B" w:rsidRPr="00CA72F1" w:rsidRDefault="009D424B" w:rsidP="00CA72F1">
            <w:pPr>
              <w:spacing w:line="256" w:lineRule="auto"/>
              <w:ind w:right="162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Тип индикатора</w:t>
            </w:r>
          </w:p>
        </w:tc>
        <w:tc>
          <w:tcPr>
            <w:tcW w:w="4536" w:type="dxa"/>
          </w:tcPr>
          <w:p w:rsidR="009D424B" w:rsidRPr="00CA72F1" w:rsidRDefault="009D424B" w:rsidP="00CA72F1">
            <w:pPr>
              <w:spacing w:line="256" w:lineRule="auto"/>
              <w:ind w:right="162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Индикатор</w:t>
            </w:r>
          </w:p>
        </w:tc>
        <w:tc>
          <w:tcPr>
            <w:tcW w:w="1559" w:type="dxa"/>
          </w:tcPr>
          <w:p w:rsidR="009D424B" w:rsidRPr="00CA72F1" w:rsidRDefault="009D424B" w:rsidP="00CA72F1">
            <w:pPr>
              <w:spacing w:line="256" w:lineRule="auto"/>
              <w:ind w:right="162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Базовая величина</w:t>
            </w:r>
          </w:p>
        </w:tc>
        <w:tc>
          <w:tcPr>
            <w:tcW w:w="1559" w:type="dxa"/>
          </w:tcPr>
          <w:p w:rsidR="009D424B" w:rsidRPr="00CA72F1" w:rsidRDefault="009D424B" w:rsidP="00CA72F1">
            <w:pPr>
              <w:spacing w:line="256" w:lineRule="auto"/>
              <w:ind w:right="162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Целевой ориентир</w:t>
            </w:r>
          </w:p>
        </w:tc>
        <w:tc>
          <w:tcPr>
            <w:tcW w:w="1985" w:type="dxa"/>
          </w:tcPr>
          <w:p w:rsidR="009D424B" w:rsidRPr="00CA72F1" w:rsidRDefault="009D424B" w:rsidP="00CA72F1">
            <w:pPr>
              <w:spacing w:line="256" w:lineRule="auto"/>
              <w:ind w:right="162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Ответственный исполнитель</w:t>
            </w:r>
          </w:p>
        </w:tc>
      </w:tr>
    </w:tbl>
    <w:p w:rsidR="00F548FB" w:rsidRDefault="00F548FB" w:rsidP="00F548FB">
      <w:pPr>
        <w:spacing w:line="14" w:lineRule="exact"/>
      </w:pPr>
    </w:p>
    <w:tbl>
      <w:tblPr>
        <w:tblStyle w:val="10"/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18"/>
        <w:gridCol w:w="2539"/>
        <w:gridCol w:w="1984"/>
        <w:gridCol w:w="4537"/>
        <w:gridCol w:w="1559"/>
        <w:gridCol w:w="1559"/>
        <w:gridCol w:w="1985"/>
      </w:tblGrid>
      <w:tr w:rsidR="009D424B" w:rsidRPr="00F65BED" w:rsidTr="00F17DE2">
        <w:trPr>
          <w:tblHeader/>
        </w:trPr>
        <w:tc>
          <w:tcPr>
            <w:tcW w:w="1118" w:type="dxa"/>
            <w:tcBorders>
              <w:top w:val="single" w:sz="4" w:space="0" w:color="auto"/>
            </w:tcBorders>
          </w:tcPr>
          <w:p w:rsidR="00F548FB" w:rsidRPr="00CA72F1" w:rsidRDefault="009D424B" w:rsidP="00F548FB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</w:tcBorders>
          </w:tcPr>
          <w:p w:rsidR="009D424B" w:rsidRPr="00CA72F1" w:rsidRDefault="009D424B" w:rsidP="006918F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D424B" w:rsidRPr="00CA72F1" w:rsidRDefault="009D424B" w:rsidP="006918F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</w:tcBorders>
          </w:tcPr>
          <w:p w:rsidR="009D424B" w:rsidRPr="00CA72F1" w:rsidRDefault="009D424B" w:rsidP="006918F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D424B" w:rsidRPr="00CA72F1" w:rsidRDefault="009D424B" w:rsidP="006918F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D424B" w:rsidRPr="00CA72F1" w:rsidRDefault="009D424B" w:rsidP="006918F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D424B" w:rsidRPr="00CA72F1" w:rsidRDefault="009D424B" w:rsidP="006918FA">
            <w:pPr>
              <w:spacing w:line="25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7</w:t>
            </w:r>
          </w:p>
        </w:tc>
      </w:tr>
      <w:tr w:rsidR="009D424B" w:rsidRPr="00F65BED" w:rsidTr="00F17DE2">
        <w:tc>
          <w:tcPr>
            <w:tcW w:w="1118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1.</w:t>
            </w:r>
          </w:p>
        </w:tc>
        <w:tc>
          <w:tcPr>
            <w:tcW w:w="2539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Доля немуниципального сектора, вовлеченного в оказание муниципальных услуг по реализации дополнительных общеразвивающих программ в соответствии с социальным сертификатом</w:t>
            </w: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Итоговый результат</w:t>
            </w:r>
          </w:p>
        </w:tc>
        <w:tc>
          <w:tcPr>
            <w:tcW w:w="4537" w:type="dxa"/>
          </w:tcPr>
          <w:p w:rsidR="009D424B" w:rsidRPr="00CA72F1" w:rsidRDefault="009D424B" w:rsidP="009E3E57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Доля юридических лиц, не являющихся муниципальными учреждениями, индивидуальных предпринимателей, вовлеченных в оказание муниципальных услуг в социальной сфере по направлению деятельности «</w:t>
            </w:r>
            <w:r w:rsidR="009E3E57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</w:t>
            </w:r>
            <w:r w:rsidR="009E3E57">
              <w:rPr>
                <w:rFonts w:eastAsia="Calibri" w:cs="Times New Roman"/>
                <w:sz w:val="24"/>
                <w:szCs w:val="24"/>
              </w:rPr>
              <w:t>я</w:t>
            </w:r>
            <w:r w:rsidRPr="00CA72F1">
              <w:rPr>
                <w:rFonts w:eastAsia="Calibri" w:cs="Times New Roman"/>
                <w:sz w:val="24"/>
                <w:szCs w:val="24"/>
              </w:rPr>
              <w:t xml:space="preserve"> дополнительных общеразвивающих программ для детей» в соответствии с социальным сертификатом, процент</w:t>
            </w: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50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  <w:r w:rsidR="005D1560">
              <w:rPr>
                <w:rFonts w:eastAsia="Calibri" w:cs="Times New Roman"/>
                <w:sz w:val="24"/>
                <w:szCs w:val="24"/>
              </w:rPr>
              <w:t>50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rPr>
          <w:trHeight w:val="245"/>
        </w:trPr>
        <w:tc>
          <w:tcPr>
            <w:tcW w:w="1118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2.</w:t>
            </w:r>
          </w:p>
        </w:tc>
        <w:tc>
          <w:tcPr>
            <w:tcW w:w="2539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Усиление конкуренции при выборе </w:t>
            </w: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 xml:space="preserve">немуниципальных исполнителей услуг </w:t>
            </w: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Процесс</w:t>
            </w:r>
          </w:p>
        </w:tc>
        <w:tc>
          <w:tcPr>
            <w:tcW w:w="4537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Уточнение/доработка </w:t>
            </w:r>
            <w:r w:rsidR="009E3E57">
              <w:rPr>
                <w:rFonts w:eastAsia="Calibri" w:cs="Times New Roman"/>
                <w:sz w:val="24"/>
                <w:szCs w:val="24"/>
              </w:rPr>
              <w:t xml:space="preserve">муниципальных </w:t>
            </w:r>
            <w:r w:rsidR="00F03544">
              <w:rPr>
                <w:rFonts w:eastAsia="Calibri" w:cs="Times New Roman"/>
                <w:sz w:val="24"/>
                <w:szCs w:val="24"/>
              </w:rPr>
              <w:t xml:space="preserve">правовых </w:t>
            </w:r>
            <w:r w:rsidRPr="00CA72F1">
              <w:rPr>
                <w:rFonts w:eastAsia="Calibri" w:cs="Times New Roman"/>
                <w:sz w:val="24"/>
                <w:szCs w:val="24"/>
              </w:rPr>
              <w:t xml:space="preserve">актов ЗАТО Северск с учетом механизмов, предусмотренных </w:t>
            </w: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 xml:space="preserve">Федеральным законом </w:t>
            </w:r>
            <w:r w:rsidR="009E3E57" w:rsidRPr="00EE7B16">
              <w:rPr>
                <w:sz w:val="24"/>
                <w:szCs w:val="24"/>
              </w:rPr>
              <w:t xml:space="preserve">от 13 июля 2020 года </w:t>
            </w:r>
            <w:r w:rsidRPr="00CA72F1">
              <w:rPr>
                <w:rFonts w:eastAsia="Calibri" w:cs="Times New Roman"/>
                <w:sz w:val="24"/>
                <w:szCs w:val="24"/>
              </w:rPr>
              <w:t>№ 189-ФЗ</w:t>
            </w:r>
            <w:r w:rsidR="009E3E57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="009E3E57" w:rsidRPr="005D1560">
              <w:rPr>
                <w:sz w:val="24"/>
                <w:szCs w:val="24"/>
              </w:rPr>
              <w:t>«О государственном (муниципальном) социальном заказе на оказание государственных (муниципальных) услуг в социальной сфере»</w:t>
            </w:r>
            <w:r w:rsidR="009E3E57">
              <w:rPr>
                <w:sz w:val="24"/>
                <w:szCs w:val="24"/>
              </w:rPr>
              <w:t xml:space="preserve"> </w:t>
            </w:r>
            <w:r w:rsidR="009E3E57" w:rsidRPr="005D1560">
              <w:rPr>
                <w:sz w:val="24"/>
                <w:szCs w:val="24"/>
              </w:rPr>
              <w:t>(далее – Федеральный закон № 189-ФЗ)</w:t>
            </w: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lastRenderedPageBreak/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подготовка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</w:t>
            </w:r>
          </w:p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авершение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Администрация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Промежуточный результат </w:t>
            </w:r>
          </w:p>
        </w:tc>
        <w:tc>
          <w:tcPr>
            <w:tcW w:w="4537" w:type="dxa"/>
          </w:tcPr>
          <w:p w:rsidR="009D424B" w:rsidRPr="00CA72F1" w:rsidRDefault="009D424B" w:rsidP="009E3E57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Количество юридических лиц, индивидуальных предпринимателей, участвовавших в процедурах отбора исполнителей муниципальных услуг в социальной сфере (далее – исполнитель услуг) в целях оказания муниципальных услуг в социальной сфере по направлению деятельности «</w:t>
            </w:r>
            <w:r w:rsidR="009E3E57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</w:t>
            </w:r>
            <w:r w:rsidR="009E3E57">
              <w:rPr>
                <w:rFonts w:eastAsia="Calibri" w:cs="Times New Roman"/>
                <w:sz w:val="24"/>
                <w:szCs w:val="24"/>
              </w:rPr>
              <w:t>я</w:t>
            </w:r>
            <w:r w:rsidRPr="00CA72F1">
              <w:rPr>
                <w:rFonts w:eastAsia="Calibri" w:cs="Times New Roman"/>
                <w:sz w:val="24"/>
                <w:szCs w:val="24"/>
              </w:rPr>
              <w:t xml:space="preserve"> дополнительных общеразвивающих программ для детей»</w:t>
            </w:r>
            <w:r w:rsidR="009E3E57">
              <w:rPr>
                <w:rFonts w:eastAsia="Calibri" w:cs="Times New Roman"/>
                <w:sz w:val="24"/>
                <w:szCs w:val="24"/>
              </w:rPr>
              <w:t>:</w:t>
            </w: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1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Значение: </w:t>
            </w:r>
            <w:r w:rsidR="005D1560">
              <w:rPr>
                <w:rFonts w:eastAsia="Calibri" w:cs="Times New Roman"/>
                <w:sz w:val="24"/>
                <w:szCs w:val="24"/>
              </w:rPr>
              <w:t>1</w:t>
            </w:r>
            <w:r w:rsidR="009E3E57"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:rsidR="009D424B" w:rsidRPr="00CA72F1" w:rsidRDefault="009D424B" w:rsidP="009E3E57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из них количество юридических лиц, индивидуальных предпринимателей, включенных в реестр исполнителей муниципальных услуг в социальной сфере в соответствии с социальным сертификатом по направлению деятельности «</w:t>
            </w:r>
            <w:r w:rsidR="009E3E57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1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</w:t>
            </w:r>
            <w:r w:rsidR="005D1560">
              <w:rPr>
                <w:rFonts w:eastAsia="Calibri" w:cs="Times New Roman"/>
                <w:sz w:val="24"/>
                <w:szCs w:val="24"/>
              </w:rPr>
              <w:t>1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Итоговый результат </w:t>
            </w:r>
          </w:p>
        </w:tc>
        <w:tc>
          <w:tcPr>
            <w:tcW w:w="4537" w:type="dxa"/>
          </w:tcPr>
          <w:p w:rsidR="009D424B" w:rsidRPr="00C35C28" w:rsidRDefault="009D424B" w:rsidP="00B57766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35C28">
              <w:rPr>
                <w:rFonts w:eastAsia="Calibri" w:cs="Times New Roman"/>
                <w:sz w:val="24"/>
                <w:szCs w:val="24"/>
              </w:rPr>
              <w:t xml:space="preserve">Доля юридических лиц, не являющихся муниципальными учреждениями, индивидуальных предпринимателей, </w:t>
            </w:r>
            <w:r w:rsidRPr="00C35C28">
              <w:rPr>
                <w:rFonts w:eastAsia="Calibri" w:cs="Times New Roman"/>
                <w:sz w:val="24"/>
                <w:szCs w:val="24"/>
              </w:rPr>
              <w:lastRenderedPageBreak/>
              <w:t>имеющих высокий уровень потенциала для конкуренции с муниципальными учреждениями при отборе исполнителей услуг в целях оказания муниципальных услуг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35C28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 в общем объеме организаций, оказывающих указанные услуги, процент</w:t>
            </w: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lastRenderedPageBreak/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1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D424B" w:rsidRPr="00CA72F1" w:rsidRDefault="009E3E57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  <w:r w:rsidR="00EC72CD">
              <w:rPr>
                <w:rFonts w:eastAsia="Calibri" w:cs="Times New Roman"/>
                <w:sz w:val="24"/>
                <w:szCs w:val="24"/>
              </w:rPr>
              <w:t>1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39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Увеличение охвата услугами/доступа к услугам </w:t>
            </w: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Процесс</w:t>
            </w:r>
          </w:p>
        </w:tc>
        <w:tc>
          <w:tcPr>
            <w:tcW w:w="4537" w:type="dxa"/>
          </w:tcPr>
          <w:p w:rsidR="009D424B" w:rsidRPr="00CA72F1" w:rsidRDefault="009D424B" w:rsidP="00344F1C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Информационная кампания для потребителей муниципальных услуг в социальной сфере по направлению деятельности «</w:t>
            </w:r>
            <w:r w:rsidR="00344F1C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 (далее – потребитель услуг) и исполнителей услуг</w:t>
            </w:r>
          </w:p>
        </w:tc>
        <w:tc>
          <w:tcPr>
            <w:tcW w:w="1559" w:type="dxa"/>
          </w:tcPr>
          <w:p w:rsidR="009D424B" w:rsidRPr="00CA72F1" w:rsidRDefault="00344F1C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</w:t>
            </w:r>
          </w:p>
          <w:p w:rsidR="009D424B" w:rsidRPr="00CA72F1" w:rsidRDefault="00344F1C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п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роведена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344F1C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</w:t>
            </w:r>
          </w:p>
          <w:p w:rsidR="009D424B" w:rsidRPr="00CA72F1" w:rsidRDefault="00344F1C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п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роведена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521960">
        <w:trPr>
          <w:trHeight w:val="893"/>
        </w:trPr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Промежуточный результат </w:t>
            </w:r>
          </w:p>
        </w:tc>
        <w:tc>
          <w:tcPr>
            <w:tcW w:w="4537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Доля детей в возрасте от 5 до 18 лет, охваченных дополнительным образованием</w:t>
            </w:r>
          </w:p>
        </w:tc>
        <w:tc>
          <w:tcPr>
            <w:tcW w:w="1559" w:type="dxa"/>
          </w:tcPr>
          <w:p w:rsidR="009D424B" w:rsidRPr="00CA72F1" w:rsidRDefault="00344F1C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91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344F1C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92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Итоговый результат </w:t>
            </w:r>
          </w:p>
        </w:tc>
        <w:tc>
          <w:tcPr>
            <w:tcW w:w="4537" w:type="dxa"/>
          </w:tcPr>
          <w:p w:rsidR="009D424B" w:rsidRPr="00C35C28" w:rsidRDefault="009D424B" w:rsidP="00344F1C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35C28">
              <w:rPr>
                <w:rFonts w:eastAsia="Calibri" w:cs="Times New Roman"/>
                <w:sz w:val="24"/>
                <w:szCs w:val="24"/>
              </w:rPr>
              <w:t>Общее количество потребителей муниципальных услуг в социальной сфере по направлению деятельности «</w:t>
            </w:r>
            <w:r w:rsidR="00344F1C">
              <w:rPr>
                <w:rFonts w:eastAsia="Calibri" w:cs="Times New Roman"/>
                <w:sz w:val="24"/>
                <w:szCs w:val="24"/>
              </w:rPr>
              <w:t>Р</w:t>
            </w:r>
            <w:r w:rsidRPr="00C35C28">
              <w:rPr>
                <w:rFonts w:eastAsia="Calibri" w:cs="Times New Roman"/>
                <w:sz w:val="24"/>
                <w:szCs w:val="24"/>
              </w:rPr>
              <w:t xml:space="preserve">еализация дополнительных общеразвивающих программ для детей», человек </w:t>
            </w:r>
          </w:p>
        </w:tc>
        <w:tc>
          <w:tcPr>
            <w:tcW w:w="1559" w:type="dxa"/>
          </w:tcPr>
          <w:p w:rsidR="00C35C28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35C28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</w:p>
          <w:p w:rsidR="00C35C28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1583,</w:t>
            </w:r>
          </w:p>
          <w:p w:rsidR="009D424B" w:rsidRPr="00C35C28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35C28">
              <w:rPr>
                <w:rFonts w:eastAsia="Calibri" w:cs="Times New Roman"/>
                <w:sz w:val="24"/>
                <w:szCs w:val="24"/>
              </w:rPr>
              <w:t>год: 2023</w:t>
            </w:r>
          </w:p>
          <w:p w:rsidR="009D424B" w:rsidRPr="00C35C28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35C28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35C28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  <w:r w:rsidR="00C35C28" w:rsidRPr="00CA72F1">
              <w:rPr>
                <w:rFonts w:eastAsia="Calibri" w:cs="Times New Roman"/>
                <w:sz w:val="24"/>
                <w:szCs w:val="24"/>
              </w:rPr>
              <w:t>1583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35C28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35C28">
              <w:rPr>
                <w:rFonts w:eastAsia="Calibri" w:cs="Times New Roman"/>
                <w:sz w:val="24"/>
                <w:szCs w:val="24"/>
              </w:rPr>
              <w:t>год: 2024</w:t>
            </w:r>
          </w:p>
          <w:p w:rsidR="009D424B" w:rsidRPr="00C35C28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:rsidR="009D424B" w:rsidRPr="00CA72F1" w:rsidRDefault="009D424B" w:rsidP="00F03544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Количество потребителей услуг, получивших муниципальную услугу в </w:t>
            </w: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 у исполнителей услуг, не являющихся муниципальными учреждениями, человек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lastRenderedPageBreak/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26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lastRenderedPageBreak/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  <w:r w:rsidR="00F8547B">
              <w:rPr>
                <w:rFonts w:eastAsia="Calibri" w:cs="Times New Roman"/>
                <w:sz w:val="24"/>
                <w:szCs w:val="24"/>
              </w:rPr>
              <w:t>26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 xml:space="preserve">Управление образования </w:t>
            </w: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39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Повышение качества оказанных услуг </w:t>
            </w: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Процесс</w:t>
            </w:r>
          </w:p>
        </w:tc>
        <w:tc>
          <w:tcPr>
            <w:tcW w:w="4537" w:type="dxa"/>
          </w:tcPr>
          <w:p w:rsidR="009D424B" w:rsidRPr="00CA72F1" w:rsidRDefault="009D424B" w:rsidP="009B37BF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Определение порядка оказания муниципальных услуг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 и минимальных требований к качеству их оказания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да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да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Процесс </w:t>
            </w:r>
          </w:p>
        </w:tc>
        <w:tc>
          <w:tcPr>
            <w:tcW w:w="4537" w:type="dxa"/>
          </w:tcPr>
          <w:p w:rsidR="009D424B" w:rsidRPr="00CA72F1" w:rsidRDefault="009D424B" w:rsidP="00B57766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Создание системы мониторинга и оценки (в т. ч. информационной системы при наличии возможности) качества оказания муниципальных услуг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подготовка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завершение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Процесс</w:t>
            </w:r>
          </w:p>
        </w:tc>
        <w:tc>
          <w:tcPr>
            <w:tcW w:w="4537" w:type="dxa"/>
          </w:tcPr>
          <w:p w:rsidR="009D424B" w:rsidRPr="00CA72F1" w:rsidRDefault="009D424B" w:rsidP="00B57766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Наличие в органе местного самоуправления, осуществляющем регулирование оказания муниципальных услуг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 xml:space="preserve">еализация дополнительных  общеразвивающих программ для детей», структурного подразделения, осуществляющего мониторинг оказания таких услуг в </w:t>
            </w: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соответствии с порядком их оказания (далее – структурное подразделение), а также перечня мероприятий по проведению указанного мониторинга и показателей реализации таких мероприятий (далее – чек-лист)</w:t>
            </w:r>
          </w:p>
        </w:tc>
        <w:tc>
          <w:tcPr>
            <w:tcW w:w="1559" w:type="dxa"/>
          </w:tcPr>
          <w:p w:rsidR="00B57766" w:rsidRPr="00CA72F1" w:rsidRDefault="00B57766" w:rsidP="00B57766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lastRenderedPageBreak/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  <w:r w:rsidRPr="00CA72F1">
              <w:rPr>
                <w:rFonts w:eastAsia="Calibri" w:cs="Times New Roman"/>
                <w:sz w:val="24"/>
                <w:szCs w:val="24"/>
              </w:rPr>
              <w:t>в наличии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B57766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в наличии</w:t>
            </w:r>
            <w:r w:rsidR="00B57766"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Промежуточный результат </w:t>
            </w:r>
          </w:p>
        </w:tc>
        <w:tc>
          <w:tcPr>
            <w:tcW w:w="4537" w:type="dxa"/>
          </w:tcPr>
          <w:p w:rsidR="009D424B" w:rsidRPr="00CA72F1" w:rsidRDefault="009D424B" w:rsidP="00B57766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Доля юридических лиц, индивидуальных предпринимателей, физических лиц – производителей товаров, работ, услуг, оказывающих муниципальные услуги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детей», проводящих мониторинг оказания таких услуг в соответствии с порядком оказания муниципальных услуг в социальной сфере, процент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1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551CAE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Итоговый результат </w:t>
            </w:r>
          </w:p>
        </w:tc>
        <w:tc>
          <w:tcPr>
            <w:tcW w:w="4537" w:type="dxa"/>
          </w:tcPr>
          <w:p w:rsidR="009D424B" w:rsidRPr="00CA72F1" w:rsidRDefault="009D424B" w:rsidP="00B57766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Доля соответствия показателей, определенных в рамках мероприятий по проведению мониторинга оказания муниципальных услуг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детей», показателям, включенным в чек-лист, определенная в ходе указанного мониторинга, проводимого структурным подразделением, процент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70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100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551CAE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  <w:highlight w:val="green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c>
          <w:tcPr>
            <w:tcW w:w="1118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539" w:type="dxa"/>
            <w:vMerge w:val="restart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Рост удовлетворенности граждан оказанием муниципальных услуг в социальной сфере</w:t>
            </w: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Процесс</w:t>
            </w:r>
          </w:p>
        </w:tc>
        <w:tc>
          <w:tcPr>
            <w:tcW w:w="4537" w:type="dxa"/>
          </w:tcPr>
          <w:p w:rsidR="009D424B" w:rsidRPr="00CA72F1" w:rsidRDefault="009D424B" w:rsidP="00521960">
            <w:pPr>
              <w:spacing w:line="240" w:lineRule="atLeast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Создание механизмов обратной связи исполнителей услуг с потребителями услуг, которым указанные исполнители услуг оказали муниципальные услуги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подготовка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механизмы созданы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551CAE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521960">
        <w:trPr>
          <w:trHeight w:val="3548"/>
        </w:trPr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Промежуточный результат </w:t>
            </w:r>
          </w:p>
        </w:tc>
        <w:tc>
          <w:tcPr>
            <w:tcW w:w="4537" w:type="dxa"/>
          </w:tcPr>
          <w:p w:rsidR="009D424B" w:rsidRPr="00CA72F1" w:rsidRDefault="009D424B" w:rsidP="00521960">
            <w:pPr>
              <w:spacing w:line="240" w:lineRule="atLeast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Доля исполнителей услуг, оказывающих муниципальные услуги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детей», проводящих мониторинг удовлетворенности потребителей услуг, которым указанные исполнители оказали муниципальные услуги в социальной сфере по направлению деятельности «</w:t>
            </w:r>
            <w:r w:rsidR="009B37BF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детей», качеством оказанных услуг, процент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50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 xml:space="preserve">начение: </w:t>
            </w:r>
            <w:r w:rsidR="00551CAE">
              <w:rPr>
                <w:rFonts w:eastAsia="Calibri" w:cs="Times New Roman"/>
                <w:sz w:val="24"/>
                <w:szCs w:val="24"/>
              </w:rPr>
              <w:t>50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51CAE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  <w:tr w:rsidR="009D424B" w:rsidRPr="00F65BED" w:rsidTr="00F17DE2">
        <w:trPr>
          <w:trHeight w:val="504"/>
        </w:trPr>
        <w:tc>
          <w:tcPr>
            <w:tcW w:w="1118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539" w:type="dxa"/>
            <w:vMerge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Итоговый результат </w:t>
            </w:r>
          </w:p>
        </w:tc>
        <w:tc>
          <w:tcPr>
            <w:tcW w:w="4537" w:type="dxa"/>
          </w:tcPr>
          <w:p w:rsidR="009D424B" w:rsidRPr="00CA72F1" w:rsidRDefault="009D424B" w:rsidP="00521960">
            <w:pPr>
              <w:spacing w:line="240" w:lineRule="atLeast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 xml:space="preserve">Процент потребителей услуг, удовлетворенных качеством </w:t>
            </w:r>
            <w:r w:rsidR="00B57766">
              <w:rPr>
                <w:rFonts w:eastAsia="Calibri" w:cs="Times New Roman"/>
                <w:sz w:val="24"/>
                <w:szCs w:val="24"/>
              </w:rPr>
              <w:t xml:space="preserve">предоставления </w:t>
            </w:r>
            <w:r w:rsidRPr="00CA72F1">
              <w:rPr>
                <w:rFonts w:eastAsia="Calibri" w:cs="Times New Roman"/>
                <w:sz w:val="24"/>
                <w:szCs w:val="24"/>
              </w:rPr>
              <w:t>муниципальных услуг в социальной сфере по направлению деятельности «</w:t>
            </w:r>
            <w:r w:rsidR="00B57766">
              <w:rPr>
                <w:rFonts w:eastAsia="Calibri" w:cs="Times New Roman"/>
                <w:sz w:val="24"/>
                <w:szCs w:val="24"/>
              </w:rPr>
              <w:t>Р</w:t>
            </w:r>
            <w:r w:rsidRPr="00CA72F1">
              <w:rPr>
                <w:rFonts w:eastAsia="Calibri" w:cs="Times New Roman"/>
                <w:sz w:val="24"/>
                <w:szCs w:val="24"/>
              </w:rPr>
              <w:t>еализация дополнительных общеразвивающих программ для детей», оказанных исполнителями услуг, от общего числа потребителей услуг, определенный по результатам мониторинга удовлетворенности потребителей услуг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85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2023</w:t>
            </w:r>
          </w:p>
        </w:tc>
        <w:tc>
          <w:tcPr>
            <w:tcW w:w="1559" w:type="dxa"/>
          </w:tcPr>
          <w:p w:rsidR="009D424B" w:rsidRPr="00CA72F1" w:rsidRDefault="00B57766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З</w:t>
            </w:r>
            <w:r w:rsidR="009D424B" w:rsidRPr="00CA72F1">
              <w:rPr>
                <w:rFonts w:eastAsia="Calibri" w:cs="Times New Roman"/>
                <w:sz w:val="24"/>
                <w:szCs w:val="24"/>
              </w:rPr>
              <w:t>начение: 90</w:t>
            </w:r>
            <w:r>
              <w:rPr>
                <w:rFonts w:eastAsia="Calibri" w:cs="Times New Roman"/>
                <w:sz w:val="24"/>
                <w:szCs w:val="24"/>
              </w:rPr>
              <w:t>,</w:t>
            </w:r>
          </w:p>
          <w:p w:rsidR="009D424B" w:rsidRPr="00CA72F1" w:rsidRDefault="009D424B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год: 2024</w:t>
            </w:r>
          </w:p>
        </w:tc>
        <w:tc>
          <w:tcPr>
            <w:tcW w:w="1985" w:type="dxa"/>
          </w:tcPr>
          <w:p w:rsidR="00551CAE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Управление образования Администрации</w:t>
            </w:r>
          </w:p>
          <w:p w:rsidR="009D424B" w:rsidRPr="00CA72F1" w:rsidRDefault="00551CAE" w:rsidP="00551CAE">
            <w:pPr>
              <w:spacing w:line="256" w:lineRule="auto"/>
              <w:rPr>
                <w:rFonts w:eastAsia="Calibri" w:cs="Times New Roman"/>
                <w:sz w:val="24"/>
                <w:szCs w:val="24"/>
              </w:rPr>
            </w:pPr>
            <w:r w:rsidRPr="00CA72F1">
              <w:rPr>
                <w:rFonts w:eastAsia="Calibri" w:cs="Times New Roman"/>
                <w:sz w:val="24"/>
                <w:szCs w:val="24"/>
              </w:rPr>
              <w:t>ЗАТО Северск</w:t>
            </w:r>
          </w:p>
        </w:tc>
      </w:tr>
    </w:tbl>
    <w:p w:rsidR="00DB4F8F" w:rsidRDefault="00DB4F8F" w:rsidP="009D424B">
      <w:pPr>
        <w:jc w:val="right"/>
        <w:rPr>
          <w:rFonts w:ascii="Times New Roman" w:hAnsi="Times New Roman"/>
          <w:sz w:val="24"/>
          <w:szCs w:val="24"/>
        </w:rPr>
        <w:sectPr w:rsidR="00DB4F8F" w:rsidSect="0035263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07" w:orient="landscape" w:code="9"/>
          <w:pgMar w:top="1701" w:right="1134" w:bottom="567" w:left="1134" w:header="568" w:footer="567" w:gutter="0"/>
          <w:pgNumType w:start="1"/>
          <w:cols w:space="720"/>
          <w:formProt w:val="0"/>
          <w:titlePg/>
          <w:docGrid w:linePitch="272"/>
        </w:sectPr>
      </w:pPr>
    </w:p>
    <w:p w:rsidR="009D424B" w:rsidRPr="0080227D" w:rsidRDefault="009D424B" w:rsidP="005972E2">
      <w:pPr>
        <w:jc w:val="center"/>
        <w:rPr>
          <w:rFonts w:ascii="Times New Roman" w:hAnsi="Times New Roman"/>
          <w:sz w:val="24"/>
          <w:szCs w:val="24"/>
        </w:rPr>
      </w:pPr>
    </w:p>
    <w:sectPr w:rsidR="009D424B" w:rsidRPr="0080227D" w:rsidSect="005972E2"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5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1A7" w:rsidRDefault="000511A7">
      <w:r>
        <w:separator/>
      </w:r>
    </w:p>
  </w:endnote>
  <w:endnote w:type="continuationSeparator" w:id="0">
    <w:p w:rsidR="000511A7" w:rsidRDefault="0005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24C" w:rsidRDefault="0084024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24C" w:rsidRPr="00F268F7" w:rsidRDefault="0084024C" w:rsidP="0084024C">
    <w:pPr>
      <w:pStyle w:val="a7"/>
      <w:rPr>
        <w:sz w:val="16"/>
      </w:rPr>
    </w:pPr>
    <w:r w:rsidRPr="006E3F1C">
      <w:t>Внутренний номер: 0294398</w:t>
    </w:r>
  </w:p>
  <w:p w:rsidR="0084024C" w:rsidRDefault="0084024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Pr="00F268F7" w:rsidRDefault="00F17DE2" w:rsidP="00C242CB">
    <w:pPr>
      <w:pStyle w:val="a7"/>
      <w:rPr>
        <w:sz w:val="16"/>
      </w:rPr>
    </w:pPr>
    <w:r w:rsidRPr="006E3F1C">
      <w:t>Внутренний номер: 0294398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Pr="00F268F7" w:rsidRDefault="00F17DE2">
    <w:pPr>
      <w:pStyle w:val="a7"/>
      <w:rPr>
        <w:sz w:val="16"/>
      </w:rPr>
    </w:pPr>
    <w:r w:rsidRPr="006E3F1C">
      <w:t>Внутренний номер: 0281910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Pr="0084024C" w:rsidRDefault="00F17DE2" w:rsidP="0084024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1A7" w:rsidRDefault="000511A7">
      <w:r>
        <w:separator/>
      </w:r>
    </w:p>
  </w:footnote>
  <w:footnote w:type="continuationSeparator" w:id="0">
    <w:p w:rsidR="000511A7" w:rsidRDefault="00051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24C" w:rsidRDefault="0084024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69280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17DE2" w:rsidRPr="00F2140D" w:rsidRDefault="00CB4101">
        <w:pPr>
          <w:pStyle w:val="a5"/>
          <w:jc w:val="center"/>
          <w:rPr>
            <w:sz w:val="24"/>
            <w:szCs w:val="24"/>
          </w:rPr>
        </w:pPr>
        <w:r w:rsidRPr="00F2140D">
          <w:rPr>
            <w:sz w:val="24"/>
            <w:szCs w:val="24"/>
          </w:rPr>
          <w:fldChar w:fldCharType="begin"/>
        </w:r>
        <w:r w:rsidR="00F17DE2" w:rsidRPr="00F2140D">
          <w:rPr>
            <w:sz w:val="24"/>
            <w:szCs w:val="24"/>
          </w:rPr>
          <w:instrText>PAGE   \* MERGEFORMAT</w:instrText>
        </w:r>
        <w:r w:rsidRPr="00F2140D">
          <w:rPr>
            <w:sz w:val="24"/>
            <w:szCs w:val="24"/>
          </w:rPr>
          <w:fldChar w:fldCharType="separate"/>
        </w:r>
        <w:r w:rsidR="00BB25FE">
          <w:rPr>
            <w:noProof/>
            <w:sz w:val="24"/>
            <w:szCs w:val="24"/>
          </w:rPr>
          <w:t>2</w:t>
        </w:r>
        <w:r w:rsidRPr="00F2140D">
          <w:rPr>
            <w:sz w:val="24"/>
            <w:szCs w:val="24"/>
          </w:rPr>
          <w:fldChar w:fldCharType="end"/>
        </w:r>
      </w:p>
    </w:sdtContent>
  </w:sdt>
  <w:p w:rsidR="00F17DE2" w:rsidRDefault="00F17DE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DE2" w:rsidRDefault="00F17DE2">
    <w:pPr>
      <w:pStyle w:val="a5"/>
      <w:jc w:val="center"/>
    </w:pPr>
  </w:p>
  <w:p w:rsidR="00F17DE2" w:rsidRDefault="00F17DE2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697921485"/>
      <w:docPartObj>
        <w:docPartGallery w:val="Page Numbers (Top of Page)"/>
        <w:docPartUnique/>
      </w:docPartObj>
    </w:sdtPr>
    <w:sdtEndPr/>
    <w:sdtContent>
      <w:p w:rsidR="00F17DE2" w:rsidRPr="00902E3B" w:rsidRDefault="00F17DE2">
        <w:pPr>
          <w:pStyle w:val="a5"/>
          <w:jc w:val="center"/>
          <w:rPr>
            <w:sz w:val="24"/>
            <w:szCs w:val="24"/>
          </w:rPr>
        </w:pPr>
        <w:r w:rsidRPr="00902E3B">
          <w:rPr>
            <w:sz w:val="24"/>
            <w:szCs w:val="24"/>
          </w:rPr>
          <w:t>2</w:t>
        </w:r>
      </w:p>
    </w:sdtContent>
  </w:sdt>
  <w:p w:rsidR="00F17DE2" w:rsidRDefault="00F17DE2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7730850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17DE2" w:rsidRPr="00D3135E" w:rsidRDefault="00F17DE2" w:rsidP="006918FA">
        <w:pPr>
          <w:spacing w:before="120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E0C58"/>
    <w:multiLevelType w:val="hybridMultilevel"/>
    <w:tmpl w:val="654C781E"/>
    <w:lvl w:ilvl="0" w:tplc="BA92EF30">
      <w:start w:val="1"/>
      <w:numFmt w:val="decimal"/>
      <w:lvlText w:val="%1."/>
      <w:lvlJc w:val="left"/>
      <w:pPr>
        <w:ind w:left="720" w:hanging="360"/>
      </w:pPr>
    </w:lvl>
    <w:lvl w:ilvl="1" w:tplc="C6C044BC" w:tentative="1">
      <w:start w:val="1"/>
      <w:numFmt w:val="lowerLetter"/>
      <w:lvlText w:val="%2."/>
      <w:lvlJc w:val="left"/>
      <w:pPr>
        <w:ind w:left="1440" w:hanging="360"/>
      </w:pPr>
    </w:lvl>
    <w:lvl w:ilvl="2" w:tplc="5064A684" w:tentative="1">
      <w:start w:val="1"/>
      <w:numFmt w:val="lowerRoman"/>
      <w:lvlText w:val="%3."/>
      <w:lvlJc w:val="right"/>
      <w:pPr>
        <w:ind w:left="2160" w:hanging="180"/>
      </w:pPr>
    </w:lvl>
    <w:lvl w:ilvl="3" w:tplc="B9385068" w:tentative="1">
      <w:start w:val="1"/>
      <w:numFmt w:val="decimal"/>
      <w:lvlText w:val="%4."/>
      <w:lvlJc w:val="left"/>
      <w:pPr>
        <w:ind w:left="2880" w:hanging="360"/>
      </w:pPr>
    </w:lvl>
    <w:lvl w:ilvl="4" w:tplc="3C1A0996" w:tentative="1">
      <w:start w:val="1"/>
      <w:numFmt w:val="lowerLetter"/>
      <w:lvlText w:val="%5."/>
      <w:lvlJc w:val="left"/>
      <w:pPr>
        <w:ind w:left="3600" w:hanging="360"/>
      </w:pPr>
    </w:lvl>
    <w:lvl w:ilvl="5" w:tplc="FE5212FC" w:tentative="1">
      <w:start w:val="1"/>
      <w:numFmt w:val="lowerRoman"/>
      <w:lvlText w:val="%6."/>
      <w:lvlJc w:val="right"/>
      <w:pPr>
        <w:ind w:left="4320" w:hanging="180"/>
      </w:pPr>
    </w:lvl>
    <w:lvl w:ilvl="6" w:tplc="9BF237DA" w:tentative="1">
      <w:start w:val="1"/>
      <w:numFmt w:val="decimal"/>
      <w:lvlText w:val="%7."/>
      <w:lvlJc w:val="left"/>
      <w:pPr>
        <w:ind w:left="5040" w:hanging="360"/>
      </w:pPr>
    </w:lvl>
    <w:lvl w:ilvl="7" w:tplc="F1525EEC" w:tentative="1">
      <w:start w:val="1"/>
      <w:numFmt w:val="lowerLetter"/>
      <w:lvlText w:val="%8."/>
      <w:lvlJc w:val="left"/>
      <w:pPr>
        <w:ind w:left="5760" w:hanging="360"/>
      </w:pPr>
    </w:lvl>
    <w:lvl w:ilvl="8" w:tplc="FC1EB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A0219"/>
    <w:multiLevelType w:val="hybridMultilevel"/>
    <w:tmpl w:val="74DED814"/>
    <w:lvl w:ilvl="0" w:tplc="122ED166">
      <w:start w:val="1"/>
      <w:numFmt w:val="decimal"/>
      <w:lvlText w:val="%1."/>
      <w:lvlJc w:val="left"/>
      <w:pPr>
        <w:ind w:left="1428" w:hanging="360"/>
      </w:pPr>
    </w:lvl>
    <w:lvl w:ilvl="1" w:tplc="C1CEB2E0" w:tentative="1">
      <w:start w:val="1"/>
      <w:numFmt w:val="lowerLetter"/>
      <w:lvlText w:val="%2."/>
      <w:lvlJc w:val="left"/>
      <w:pPr>
        <w:ind w:left="2148" w:hanging="360"/>
      </w:pPr>
    </w:lvl>
    <w:lvl w:ilvl="2" w:tplc="E4982D1C" w:tentative="1">
      <w:start w:val="1"/>
      <w:numFmt w:val="lowerRoman"/>
      <w:lvlText w:val="%3."/>
      <w:lvlJc w:val="right"/>
      <w:pPr>
        <w:ind w:left="2868" w:hanging="360"/>
      </w:pPr>
    </w:lvl>
    <w:lvl w:ilvl="3" w:tplc="F1C0000A" w:tentative="1">
      <w:start w:val="1"/>
      <w:numFmt w:val="decimal"/>
      <w:lvlText w:val="%4."/>
      <w:lvlJc w:val="left"/>
      <w:pPr>
        <w:ind w:left="3588" w:hanging="360"/>
      </w:pPr>
    </w:lvl>
    <w:lvl w:ilvl="4" w:tplc="D2F0C78E" w:tentative="1">
      <w:start w:val="1"/>
      <w:numFmt w:val="lowerLetter"/>
      <w:lvlText w:val="%5."/>
      <w:lvlJc w:val="left"/>
      <w:pPr>
        <w:ind w:left="4308" w:hanging="360"/>
      </w:pPr>
    </w:lvl>
    <w:lvl w:ilvl="5" w:tplc="1838828C" w:tentative="1">
      <w:start w:val="1"/>
      <w:numFmt w:val="lowerRoman"/>
      <w:lvlText w:val="%6."/>
      <w:lvlJc w:val="right"/>
      <w:pPr>
        <w:ind w:left="5028" w:hanging="360"/>
      </w:pPr>
    </w:lvl>
    <w:lvl w:ilvl="6" w:tplc="931C42D8" w:tentative="1">
      <w:start w:val="1"/>
      <w:numFmt w:val="decimal"/>
      <w:lvlText w:val="%7."/>
      <w:lvlJc w:val="left"/>
      <w:pPr>
        <w:ind w:left="5749" w:hanging="360"/>
      </w:pPr>
    </w:lvl>
    <w:lvl w:ilvl="7" w:tplc="B4C6C122" w:tentative="1">
      <w:start w:val="1"/>
      <w:numFmt w:val="lowerLetter"/>
      <w:lvlText w:val="%8."/>
      <w:lvlJc w:val="left"/>
      <w:pPr>
        <w:ind w:left="6469" w:hanging="360"/>
      </w:pPr>
    </w:lvl>
    <w:lvl w:ilvl="8" w:tplc="ACC6A1F0" w:tentative="1">
      <w:start w:val="1"/>
      <w:numFmt w:val="lowerRoman"/>
      <w:lvlText w:val="%9."/>
      <w:lvlJc w:val="right"/>
      <w:pPr>
        <w:ind w:left="7189" w:hanging="360"/>
      </w:pPr>
    </w:lvl>
  </w:abstractNum>
  <w:abstractNum w:abstractNumId="2">
    <w:nsid w:val="68BE19E8"/>
    <w:multiLevelType w:val="hybridMultilevel"/>
    <w:tmpl w:val="FB0A5B3A"/>
    <w:lvl w:ilvl="0" w:tplc="9B78DC0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BA3"/>
    <w:rsid w:val="000224BC"/>
    <w:rsid w:val="00044FA7"/>
    <w:rsid w:val="00047008"/>
    <w:rsid w:val="000511A7"/>
    <w:rsid w:val="00052F3F"/>
    <w:rsid w:val="00054096"/>
    <w:rsid w:val="000654D6"/>
    <w:rsid w:val="00070A52"/>
    <w:rsid w:val="00083BF1"/>
    <w:rsid w:val="00087DAB"/>
    <w:rsid w:val="00095472"/>
    <w:rsid w:val="000A7369"/>
    <w:rsid w:val="000B0A18"/>
    <w:rsid w:val="000B1CC7"/>
    <w:rsid w:val="000C5609"/>
    <w:rsid w:val="000D1FC8"/>
    <w:rsid w:val="000E56A5"/>
    <w:rsid w:val="00103417"/>
    <w:rsid w:val="00113ED7"/>
    <w:rsid w:val="001162BB"/>
    <w:rsid w:val="00123B5E"/>
    <w:rsid w:val="00153F92"/>
    <w:rsid w:val="00155D91"/>
    <w:rsid w:val="00186C2D"/>
    <w:rsid w:val="001965DA"/>
    <w:rsid w:val="001A0964"/>
    <w:rsid w:val="001A247F"/>
    <w:rsid w:val="001A54D5"/>
    <w:rsid w:val="001C133A"/>
    <w:rsid w:val="001D21E1"/>
    <w:rsid w:val="001F1104"/>
    <w:rsid w:val="001F4E17"/>
    <w:rsid w:val="001F519F"/>
    <w:rsid w:val="00221F40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2E2357"/>
    <w:rsid w:val="002F4BB5"/>
    <w:rsid w:val="00320694"/>
    <w:rsid w:val="003243F2"/>
    <w:rsid w:val="003339EE"/>
    <w:rsid w:val="00344F1C"/>
    <w:rsid w:val="0035263A"/>
    <w:rsid w:val="00353E5E"/>
    <w:rsid w:val="00356A93"/>
    <w:rsid w:val="0037055F"/>
    <w:rsid w:val="00370F4A"/>
    <w:rsid w:val="00380AFE"/>
    <w:rsid w:val="003978E6"/>
    <w:rsid w:val="003C5B38"/>
    <w:rsid w:val="003E54E8"/>
    <w:rsid w:val="003E7843"/>
    <w:rsid w:val="00415689"/>
    <w:rsid w:val="00420CDA"/>
    <w:rsid w:val="004311EB"/>
    <w:rsid w:val="0043322E"/>
    <w:rsid w:val="004338F8"/>
    <w:rsid w:val="00435D27"/>
    <w:rsid w:val="00453C84"/>
    <w:rsid w:val="00461CD6"/>
    <w:rsid w:val="00463B78"/>
    <w:rsid w:val="004677A0"/>
    <w:rsid w:val="00477636"/>
    <w:rsid w:val="004B24F4"/>
    <w:rsid w:val="004C6894"/>
    <w:rsid w:val="004C6EB5"/>
    <w:rsid w:val="004D0EF9"/>
    <w:rsid w:val="004D5DC4"/>
    <w:rsid w:val="005044C8"/>
    <w:rsid w:val="00521960"/>
    <w:rsid w:val="00533002"/>
    <w:rsid w:val="00551CAE"/>
    <w:rsid w:val="005759FB"/>
    <w:rsid w:val="00576B1E"/>
    <w:rsid w:val="005772EA"/>
    <w:rsid w:val="00577B18"/>
    <w:rsid w:val="005856FD"/>
    <w:rsid w:val="00591E60"/>
    <w:rsid w:val="00594521"/>
    <w:rsid w:val="00596596"/>
    <w:rsid w:val="005972E2"/>
    <w:rsid w:val="005A2EFD"/>
    <w:rsid w:val="005B131D"/>
    <w:rsid w:val="005C1000"/>
    <w:rsid w:val="005C3986"/>
    <w:rsid w:val="005C43FF"/>
    <w:rsid w:val="005D1560"/>
    <w:rsid w:val="005E0667"/>
    <w:rsid w:val="005E6AFE"/>
    <w:rsid w:val="00605855"/>
    <w:rsid w:val="0063711C"/>
    <w:rsid w:val="00644D1B"/>
    <w:rsid w:val="006750D3"/>
    <w:rsid w:val="006918FA"/>
    <w:rsid w:val="006A1B2A"/>
    <w:rsid w:val="006B5C5E"/>
    <w:rsid w:val="006C10D5"/>
    <w:rsid w:val="006D5535"/>
    <w:rsid w:val="006E3F1C"/>
    <w:rsid w:val="006F411C"/>
    <w:rsid w:val="00704634"/>
    <w:rsid w:val="007549E6"/>
    <w:rsid w:val="007563A9"/>
    <w:rsid w:val="0075650D"/>
    <w:rsid w:val="00770470"/>
    <w:rsid w:val="00780453"/>
    <w:rsid w:val="007818A9"/>
    <w:rsid w:val="00782D1D"/>
    <w:rsid w:val="007856B5"/>
    <w:rsid w:val="00794317"/>
    <w:rsid w:val="007B54AA"/>
    <w:rsid w:val="007B5FC6"/>
    <w:rsid w:val="007D7D04"/>
    <w:rsid w:val="007E07F3"/>
    <w:rsid w:val="007E4680"/>
    <w:rsid w:val="007F1180"/>
    <w:rsid w:val="0080227D"/>
    <w:rsid w:val="00806E0D"/>
    <w:rsid w:val="00811E68"/>
    <w:rsid w:val="00814FD3"/>
    <w:rsid w:val="00822D7F"/>
    <w:rsid w:val="0082505E"/>
    <w:rsid w:val="008271D8"/>
    <w:rsid w:val="0084024C"/>
    <w:rsid w:val="00861EC3"/>
    <w:rsid w:val="00865391"/>
    <w:rsid w:val="008657E8"/>
    <w:rsid w:val="00875949"/>
    <w:rsid w:val="00875DCC"/>
    <w:rsid w:val="008768CC"/>
    <w:rsid w:val="008922B0"/>
    <w:rsid w:val="008A1D13"/>
    <w:rsid w:val="008C4F0C"/>
    <w:rsid w:val="008E5655"/>
    <w:rsid w:val="008E683E"/>
    <w:rsid w:val="00902E3B"/>
    <w:rsid w:val="00903340"/>
    <w:rsid w:val="009319E8"/>
    <w:rsid w:val="009612EB"/>
    <w:rsid w:val="00983248"/>
    <w:rsid w:val="009A3068"/>
    <w:rsid w:val="009B201E"/>
    <w:rsid w:val="009B37BF"/>
    <w:rsid w:val="009B5857"/>
    <w:rsid w:val="009C2CF4"/>
    <w:rsid w:val="009C6F4E"/>
    <w:rsid w:val="009D22B2"/>
    <w:rsid w:val="009D424B"/>
    <w:rsid w:val="009E3E57"/>
    <w:rsid w:val="009E6B58"/>
    <w:rsid w:val="00A10306"/>
    <w:rsid w:val="00A21B7E"/>
    <w:rsid w:val="00A248AB"/>
    <w:rsid w:val="00A26517"/>
    <w:rsid w:val="00A27A78"/>
    <w:rsid w:val="00A359CF"/>
    <w:rsid w:val="00A40AEC"/>
    <w:rsid w:val="00A45DB2"/>
    <w:rsid w:val="00A47057"/>
    <w:rsid w:val="00A530BF"/>
    <w:rsid w:val="00A646D5"/>
    <w:rsid w:val="00A67170"/>
    <w:rsid w:val="00A84346"/>
    <w:rsid w:val="00A97785"/>
    <w:rsid w:val="00AA2D6C"/>
    <w:rsid w:val="00AA770B"/>
    <w:rsid w:val="00AB135B"/>
    <w:rsid w:val="00AC599A"/>
    <w:rsid w:val="00AD192E"/>
    <w:rsid w:val="00AD3155"/>
    <w:rsid w:val="00AF4567"/>
    <w:rsid w:val="00B047BD"/>
    <w:rsid w:val="00B04806"/>
    <w:rsid w:val="00B271D5"/>
    <w:rsid w:val="00B37194"/>
    <w:rsid w:val="00B417B5"/>
    <w:rsid w:val="00B45246"/>
    <w:rsid w:val="00B55389"/>
    <w:rsid w:val="00B57766"/>
    <w:rsid w:val="00B72430"/>
    <w:rsid w:val="00B9144E"/>
    <w:rsid w:val="00B93A33"/>
    <w:rsid w:val="00BA158D"/>
    <w:rsid w:val="00BA6FD4"/>
    <w:rsid w:val="00BB25FE"/>
    <w:rsid w:val="00BB319E"/>
    <w:rsid w:val="00BB794D"/>
    <w:rsid w:val="00BE5975"/>
    <w:rsid w:val="00BF7979"/>
    <w:rsid w:val="00C0783E"/>
    <w:rsid w:val="00C242CB"/>
    <w:rsid w:val="00C325CD"/>
    <w:rsid w:val="00C35C28"/>
    <w:rsid w:val="00C57866"/>
    <w:rsid w:val="00C72864"/>
    <w:rsid w:val="00C76811"/>
    <w:rsid w:val="00C77026"/>
    <w:rsid w:val="00C80D05"/>
    <w:rsid w:val="00C87596"/>
    <w:rsid w:val="00C94651"/>
    <w:rsid w:val="00C95CEB"/>
    <w:rsid w:val="00CA72F1"/>
    <w:rsid w:val="00CB4101"/>
    <w:rsid w:val="00CD5512"/>
    <w:rsid w:val="00CD6F84"/>
    <w:rsid w:val="00CE5DED"/>
    <w:rsid w:val="00CF4602"/>
    <w:rsid w:val="00D1061D"/>
    <w:rsid w:val="00D3135E"/>
    <w:rsid w:val="00D44840"/>
    <w:rsid w:val="00D460B8"/>
    <w:rsid w:val="00D860BA"/>
    <w:rsid w:val="00D9022C"/>
    <w:rsid w:val="00D9244A"/>
    <w:rsid w:val="00D92501"/>
    <w:rsid w:val="00DA065A"/>
    <w:rsid w:val="00DB4F8F"/>
    <w:rsid w:val="00DB5064"/>
    <w:rsid w:val="00DC4F51"/>
    <w:rsid w:val="00DD7092"/>
    <w:rsid w:val="00E2411F"/>
    <w:rsid w:val="00E425A5"/>
    <w:rsid w:val="00E64492"/>
    <w:rsid w:val="00E752D8"/>
    <w:rsid w:val="00E80ADA"/>
    <w:rsid w:val="00EB0518"/>
    <w:rsid w:val="00EB508A"/>
    <w:rsid w:val="00EC3493"/>
    <w:rsid w:val="00EC6035"/>
    <w:rsid w:val="00EC72CD"/>
    <w:rsid w:val="00ED3802"/>
    <w:rsid w:val="00EE7B16"/>
    <w:rsid w:val="00F00212"/>
    <w:rsid w:val="00F00B2F"/>
    <w:rsid w:val="00F02713"/>
    <w:rsid w:val="00F03544"/>
    <w:rsid w:val="00F17DE2"/>
    <w:rsid w:val="00F2140D"/>
    <w:rsid w:val="00F22765"/>
    <w:rsid w:val="00F2656A"/>
    <w:rsid w:val="00F268F7"/>
    <w:rsid w:val="00F41BC6"/>
    <w:rsid w:val="00F43D97"/>
    <w:rsid w:val="00F46DA8"/>
    <w:rsid w:val="00F50C31"/>
    <w:rsid w:val="00F5148F"/>
    <w:rsid w:val="00F53DDD"/>
    <w:rsid w:val="00F54616"/>
    <w:rsid w:val="00F548FB"/>
    <w:rsid w:val="00F808FB"/>
    <w:rsid w:val="00F8547B"/>
    <w:rsid w:val="00F93AEF"/>
    <w:rsid w:val="00FA455C"/>
    <w:rsid w:val="00FC6946"/>
    <w:rsid w:val="00FF010A"/>
    <w:rsid w:val="00FF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7BB82AD-F167-4697-BA98-488FEC95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986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5C398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5C398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5C3986"/>
    <w:rPr>
      <w:rFonts w:ascii="Courier New" w:hAnsi="Courier New" w:cs="Courier New"/>
    </w:rPr>
  </w:style>
  <w:style w:type="character" w:styleId="a4">
    <w:name w:val="Hyperlink"/>
    <w:basedOn w:val="a0"/>
    <w:rsid w:val="005C398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E7B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A50">
    <w:name w:val="A5"/>
    <w:basedOn w:val="a1"/>
    <w:uiPriority w:val="99"/>
    <w:rsid w:val="009D424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9D424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customStyle="1" w:styleId="10">
    <w:name w:val="Сетка таблицы1"/>
    <w:basedOn w:val="a1"/>
    <w:uiPriority w:val="39"/>
    <w:rsid w:val="009D424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text"/>
    <w:basedOn w:val="a"/>
    <w:link w:val="af0"/>
    <w:uiPriority w:val="99"/>
    <w:unhideWhenUsed/>
    <w:rsid w:val="00806E0D"/>
    <w:pPr>
      <w:jc w:val="both"/>
    </w:pPr>
    <w:rPr>
      <w:rFonts w:ascii="Times New Roman" w:eastAsiaTheme="minorEastAsia" w:hAnsi="Times New Roman" w:cstheme="minorBidi"/>
    </w:rPr>
  </w:style>
  <w:style w:type="character" w:customStyle="1" w:styleId="af0">
    <w:name w:val="Текст примечания Знак"/>
    <w:basedOn w:val="a0"/>
    <w:link w:val="af"/>
    <w:uiPriority w:val="99"/>
    <w:rsid w:val="00806E0D"/>
    <w:rPr>
      <w:rFonts w:eastAsiaTheme="minorEastAsia" w:cstheme="minorBidi"/>
    </w:rPr>
  </w:style>
  <w:style w:type="character" w:styleId="af1">
    <w:name w:val="annotation reference"/>
    <w:basedOn w:val="a0"/>
    <w:uiPriority w:val="99"/>
    <w:semiHidden/>
    <w:unhideWhenUsed/>
    <w:rsid w:val="00806E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E7A94-7DA8-4312-90F2-76DC697F8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Anna A. Lebedeva</cp:lastModifiedBy>
  <cp:revision>6</cp:revision>
  <cp:lastPrinted>2023-06-22T09:13:00Z</cp:lastPrinted>
  <dcterms:created xsi:type="dcterms:W3CDTF">2023-06-26T04:21:00Z</dcterms:created>
  <dcterms:modified xsi:type="dcterms:W3CDTF">2023-06-26T10:14:00Z</dcterms:modified>
</cp:coreProperties>
</file>