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7E3AFE">
        <w:rPr>
          <w:rFonts w:ascii="Times New Roman" w:hAnsi="Times New Roman"/>
          <w:sz w:val="24"/>
          <w:szCs w:val="24"/>
        </w:rPr>
        <w:t>жилого дома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br/>
        <w:t>с кадастровым номером 70:22:0010</w:t>
      </w:r>
      <w:r>
        <w:rPr>
          <w:rFonts w:ascii="Times New Roman" w:hAnsi="Times New Roman"/>
          <w:sz w:val="24"/>
          <w:szCs w:val="24"/>
        </w:rPr>
        <w:t>2</w:t>
      </w:r>
      <w:r w:rsidR="007E3AFE">
        <w:rPr>
          <w:rFonts w:ascii="Times New Roman" w:hAnsi="Times New Roman"/>
          <w:sz w:val="24"/>
          <w:szCs w:val="24"/>
        </w:rPr>
        <w:t>1</w:t>
      </w:r>
      <w:r w:rsidR="001F2261">
        <w:rPr>
          <w:rFonts w:ascii="Times New Roman" w:hAnsi="Times New Roman"/>
          <w:sz w:val="24"/>
          <w:szCs w:val="24"/>
        </w:rPr>
        <w:t>8</w:t>
      </w:r>
      <w:r w:rsidRPr="00E85333">
        <w:rPr>
          <w:rFonts w:ascii="Times New Roman" w:hAnsi="Times New Roman"/>
          <w:sz w:val="24"/>
          <w:szCs w:val="24"/>
        </w:rPr>
        <w:t>:</w:t>
      </w:r>
      <w:r w:rsidR="001F2261">
        <w:rPr>
          <w:rFonts w:ascii="Times New Roman" w:hAnsi="Times New Roman"/>
          <w:sz w:val="24"/>
          <w:szCs w:val="24"/>
        </w:rPr>
        <w:t>307</w:t>
      </w:r>
      <w:r w:rsidRPr="00E85333">
        <w:rPr>
          <w:rFonts w:ascii="Times New Roman" w:hAnsi="Times New Roman"/>
          <w:sz w:val="24"/>
          <w:szCs w:val="24"/>
        </w:rPr>
        <w:t>, расположенного по адресу: Томская область, ЗАТО Северск, г</w:t>
      </w:r>
      <w:proofErr w:type="gramStart"/>
      <w:r w:rsidRPr="00E85333">
        <w:rPr>
          <w:rFonts w:ascii="Times New Roman" w:hAnsi="Times New Roman"/>
          <w:sz w:val="24"/>
          <w:szCs w:val="24"/>
        </w:rPr>
        <w:t>.С</w:t>
      </w:r>
      <w:proofErr w:type="gramEnd"/>
      <w:r w:rsidRPr="00E85333">
        <w:rPr>
          <w:rFonts w:ascii="Times New Roman" w:hAnsi="Times New Roman"/>
          <w:sz w:val="24"/>
          <w:szCs w:val="24"/>
        </w:rPr>
        <w:t xml:space="preserve">еверск, </w:t>
      </w:r>
      <w:proofErr w:type="spellStart"/>
      <w:r w:rsidR="007E3AFE">
        <w:rPr>
          <w:rFonts w:ascii="Times New Roman" w:hAnsi="Times New Roman"/>
          <w:sz w:val="24"/>
          <w:szCs w:val="24"/>
        </w:rPr>
        <w:t>ул.</w:t>
      </w:r>
      <w:r w:rsidR="001F2261">
        <w:rPr>
          <w:rFonts w:ascii="Times New Roman" w:hAnsi="Times New Roman"/>
          <w:sz w:val="24"/>
          <w:szCs w:val="24"/>
        </w:rPr>
        <w:t>Тургенева</w:t>
      </w:r>
      <w:proofErr w:type="spellEnd"/>
      <w:r w:rsidR="007E3AFE">
        <w:rPr>
          <w:rFonts w:ascii="Times New Roman" w:hAnsi="Times New Roman"/>
          <w:sz w:val="24"/>
          <w:szCs w:val="24"/>
        </w:rPr>
        <w:t>, д.</w:t>
      </w:r>
      <w:r w:rsidR="002F2C13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1F2261">
        <w:rPr>
          <w:rFonts w:ascii="Times New Roman" w:hAnsi="Times New Roman"/>
          <w:sz w:val="24"/>
          <w:szCs w:val="24"/>
        </w:rPr>
        <w:t>29,3</w:t>
      </w:r>
      <w:r w:rsidRPr="00E85333">
        <w:rPr>
          <w:rFonts w:ascii="Times New Roman" w:hAnsi="Times New Roman"/>
          <w:sz w:val="24"/>
          <w:szCs w:val="24"/>
        </w:rPr>
        <w:t xml:space="preserve"> кв. м, </w:t>
      </w:r>
      <w:r w:rsidR="00D8747F">
        <w:rPr>
          <w:rFonts w:ascii="Times New Roman" w:hAnsi="Times New Roman"/>
          <w:sz w:val="24"/>
          <w:szCs w:val="24"/>
        </w:rPr>
        <w:t xml:space="preserve">на земельном участке                 с кадастровым номером 70:22:0010218:267 </w:t>
      </w:r>
      <w:r w:rsidRPr="00E85333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 w:rsidR="001F2261">
        <w:rPr>
          <w:rFonts w:ascii="Times New Roman" w:hAnsi="Times New Roman"/>
          <w:sz w:val="24"/>
          <w:szCs w:val="24"/>
        </w:rPr>
        <w:t>Поздняков Анатолий Иванович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C616EC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C616EC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C616EC">
        <w:rPr>
          <w:rFonts w:ascii="Times New Roman" w:hAnsi="Times New Roman"/>
          <w:sz w:val="24"/>
          <w:szCs w:val="24"/>
        </w:rPr>
        <w:t>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C616EC">
        <w:rPr>
          <w:rFonts w:ascii="Times New Roman" w:hAnsi="Times New Roman"/>
          <w:sz w:val="24"/>
          <w:szCs w:val="24"/>
        </w:rPr>
        <w:t>ХХХХХХХХХХХХХХХХХХ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паспорт: серия </w:t>
      </w:r>
      <w:r w:rsidR="00C616EC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№ </w:t>
      </w:r>
      <w:r w:rsidR="00C616EC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выдан </w:t>
      </w:r>
      <w:r w:rsidR="00C616EC">
        <w:rPr>
          <w:rFonts w:ascii="Times New Roman" w:hAnsi="Times New Roman"/>
          <w:sz w:val="24"/>
          <w:szCs w:val="24"/>
        </w:rPr>
        <w:t>ХХХХХХХХХХХХХХ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дата выдачи </w:t>
      </w:r>
      <w:r w:rsidR="00C616EC">
        <w:rPr>
          <w:rFonts w:ascii="Times New Roman" w:hAnsi="Times New Roman"/>
          <w:sz w:val="24"/>
          <w:szCs w:val="24"/>
        </w:rPr>
        <w:t>ХХ.ХХ</w:t>
      </w:r>
      <w:proofErr w:type="gramStart"/>
      <w:r w:rsidR="00C616EC">
        <w:rPr>
          <w:rFonts w:ascii="Times New Roman" w:hAnsi="Times New Roman"/>
          <w:sz w:val="24"/>
          <w:szCs w:val="24"/>
        </w:rPr>
        <w:t>.Х</w:t>
      </w:r>
      <w:proofErr w:type="gramEnd"/>
      <w:r w:rsidR="00C616EC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 xml:space="preserve">, СНИЛС </w:t>
      </w:r>
      <w:r w:rsidR="00C616EC">
        <w:rPr>
          <w:rFonts w:ascii="Times New Roman" w:hAnsi="Times New Roman"/>
          <w:sz w:val="24"/>
          <w:szCs w:val="24"/>
        </w:rPr>
        <w:t>ХХХ-ХХХ-ХХХ-ХХ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7E3AFE" w:rsidRPr="00AC22C8">
        <w:rPr>
          <w:rFonts w:ascii="Times New Roman" w:hAnsi="Times New Roman"/>
          <w:sz w:val="24"/>
          <w:szCs w:val="24"/>
        </w:rPr>
        <w:t>ый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C616EC">
        <w:rPr>
          <w:rFonts w:ascii="Times New Roman" w:hAnsi="Times New Roman"/>
          <w:sz w:val="24"/>
          <w:szCs w:val="24"/>
        </w:rPr>
        <w:t>ХХХХХХХХХХХХХХХХХХХХХХ</w:t>
      </w:r>
      <w:r w:rsidRPr="00AC22C8">
        <w:rPr>
          <w:rFonts w:ascii="Times New Roman" w:hAnsi="Times New Roman"/>
          <w:sz w:val="24"/>
          <w:szCs w:val="24"/>
        </w:rPr>
        <w:t>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="007E3AFE" w:rsidRPr="00E85333">
        <w:rPr>
          <w:rFonts w:ascii="Times New Roman" w:hAnsi="Times New Roman"/>
          <w:sz w:val="24"/>
          <w:szCs w:val="24"/>
        </w:rPr>
        <w:t xml:space="preserve"> </w:t>
      </w:r>
      <w:r w:rsidR="008C3705">
        <w:rPr>
          <w:rFonts w:ascii="Times New Roman" w:hAnsi="Times New Roman"/>
          <w:sz w:val="24"/>
          <w:szCs w:val="24"/>
        </w:rPr>
        <w:t>Позднякова Анатолия Ивановича</w:t>
      </w:r>
      <w:r w:rsidR="008C3705"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7E3AFE">
        <w:rPr>
          <w:rFonts w:ascii="Times New Roman" w:hAnsi="Times New Roman"/>
          <w:sz w:val="24"/>
          <w:szCs w:val="24"/>
        </w:rPr>
        <w:t>выпиской из ЕГРН на</w:t>
      </w:r>
      <w:r w:rsidR="00BB0C9C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земельн</w:t>
      </w:r>
      <w:r w:rsidR="007E3AFE">
        <w:rPr>
          <w:rFonts w:ascii="Times New Roman" w:hAnsi="Times New Roman"/>
          <w:sz w:val="24"/>
          <w:szCs w:val="24"/>
        </w:rPr>
        <w:t>ый</w:t>
      </w:r>
      <w:r w:rsidRPr="00E85333">
        <w:rPr>
          <w:rFonts w:ascii="Times New Roman" w:hAnsi="Times New Roman"/>
          <w:sz w:val="24"/>
          <w:szCs w:val="24"/>
        </w:rPr>
        <w:t xml:space="preserve"> участ</w:t>
      </w:r>
      <w:r w:rsidR="007E3AFE">
        <w:rPr>
          <w:rFonts w:ascii="Times New Roman" w:hAnsi="Times New Roman"/>
          <w:sz w:val="24"/>
          <w:szCs w:val="24"/>
        </w:rPr>
        <w:t>о</w:t>
      </w:r>
      <w:r w:rsidRPr="00E85333">
        <w:rPr>
          <w:rFonts w:ascii="Times New Roman" w:hAnsi="Times New Roman"/>
          <w:sz w:val="24"/>
          <w:szCs w:val="24"/>
        </w:rPr>
        <w:t xml:space="preserve">к от </w:t>
      </w:r>
      <w:r w:rsidR="004C2866">
        <w:rPr>
          <w:rFonts w:ascii="Times New Roman" w:hAnsi="Times New Roman"/>
          <w:sz w:val="24"/>
          <w:szCs w:val="24"/>
        </w:rPr>
        <w:t>1</w:t>
      </w:r>
      <w:r w:rsidRPr="00E85333">
        <w:rPr>
          <w:rFonts w:ascii="Times New Roman" w:hAnsi="Times New Roman"/>
          <w:sz w:val="24"/>
          <w:szCs w:val="24"/>
        </w:rPr>
        <w:t>4.</w:t>
      </w:r>
      <w:r w:rsidR="00BB0C9C">
        <w:rPr>
          <w:rFonts w:ascii="Times New Roman" w:hAnsi="Times New Roman"/>
          <w:sz w:val="24"/>
          <w:szCs w:val="24"/>
        </w:rPr>
        <w:t>0</w:t>
      </w:r>
      <w:r w:rsidR="004C2866">
        <w:rPr>
          <w:rFonts w:ascii="Times New Roman" w:hAnsi="Times New Roman"/>
          <w:sz w:val="24"/>
          <w:szCs w:val="24"/>
        </w:rPr>
        <w:t>6</w:t>
      </w:r>
      <w:r w:rsidRPr="00E85333">
        <w:rPr>
          <w:rFonts w:ascii="Times New Roman" w:hAnsi="Times New Roman"/>
          <w:sz w:val="24"/>
          <w:szCs w:val="24"/>
        </w:rPr>
        <w:t>.</w:t>
      </w:r>
      <w:r w:rsidR="004C2866">
        <w:rPr>
          <w:rFonts w:ascii="Times New Roman" w:hAnsi="Times New Roman"/>
          <w:sz w:val="24"/>
          <w:szCs w:val="24"/>
        </w:rPr>
        <w:t>2023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63014A" w:rsidRPr="0063014A" w:rsidRDefault="0063014A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63014A">
        <w:rPr>
          <w:color w:val="000000"/>
          <w:sz w:val="24"/>
          <w:szCs w:val="24"/>
          <w:shd w:val="clear" w:color="auto" w:fill="FFFFFF"/>
        </w:rPr>
        <w:t>3.</w:t>
      </w:r>
      <w:r w:rsidR="0085299F">
        <w:rPr>
          <w:color w:val="000000"/>
          <w:sz w:val="24"/>
          <w:szCs w:val="24"/>
          <w:shd w:val="clear" w:color="auto" w:fill="FFFFFF"/>
        </w:rPr>
        <w:t> </w:t>
      </w:r>
      <w:r w:rsidRPr="0063014A">
        <w:rPr>
          <w:color w:val="000000"/>
          <w:sz w:val="24"/>
          <w:szCs w:val="24"/>
          <w:shd w:val="clear" w:color="auto" w:fill="FFFFFF"/>
        </w:rPr>
        <w:t>Указанный в </w:t>
      </w:r>
      <w:hyperlink dor:id="rId9" w:anchor="dst100014" w:history="1"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пункте</w:t>
        </w:r>
        <w:r w:rsidR="007571E0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 xml:space="preserve"> </w:t>
        </w:r>
        <w:r w:rsidRPr="0063014A">
          <w:rPr>
            <w:rStyle w:val="a4"/>
            <w:color w:val="auto"/>
            <w:sz w:val="24"/>
            <w:szCs w:val="24"/>
            <w:u w:val="none"/>
            <w:shd w:val="clear" w:color="auto" w:fill="FFFFFF"/>
          </w:rPr>
          <w:t>1</w:t>
        </w:r>
      </w:hyperlink>
      <w:r w:rsidR="007571E0">
        <w:rPr>
          <w:color w:val="000000"/>
          <w:sz w:val="24"/>
          <w:szCs w:val="24"/>
          <w:shd w:val="clear" w:color="auto" w:fill="FFFFFF"/>
        </w:rPr>
        <w:t xml:space="preserve"> </w:t>
      </w:r>
      <w:r w:rsidRPr="0063014A">
        <w:rPr>
          <w:color w:val="000000"/>
          <w:sz w:val="24"/>
          <w:szCs w:val="24"/>
          <w:shd w:val="clear" w:color="auto" w:fill="FFFFFF"/>
        </w:rPr>
        <w:t>настоящего постановления объект недвижимости</w:t>
      </w:r>
      <w:r>
        <w:rPr>
          <w:color w:val="000000"/>
          <w:sz w:val="24"/>
          <w:szCs w:val="24"/>
          <w:shd w:val="clear" w:color="auto" w:fill="FFFFFF"/>
        </w:rPr>
        <w:t xml:space="preserve">                          </w:t>
      </w:r>
      <w:r w:rsidRPr="0063014A">
        <w:rPr>
          <w:color w:val="000000"/>
          <w:sz w:val="24"/>
          <w:szCs w:val="24"/>
          <w:shd w:val="clear" w:color="auto" w:fill="FFFFFF"/>
        </w:rPr>
        <w:t xml:space="preserve"> не прекратил существование, что подтверждается актом осмотра от 20.09.2023 №</w:t>
      </w:r>
      <w:r w:rsidRPr="0063014A">
        <w:rPr>
          <w:rFonts w:ascii="Times New Roman" w:hAnsi="Times New Roman"/>
          <w:sz w:val="24"/>
          <w:szCs w:val="24"/>
        </w:rPr>
        <w:t xml:space="preserve"> 287.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63014A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FF3B4F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D6CB061" wp14:editId="6DB7486F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C616E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2F2C1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0B4"/>
    <w:rsid w:val="005759FB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F411C"/>
    <w:rsid w:val="00704634"/>
    <w:rsid w:val="0075650D"/>
    <w:rsid w:val="007571E0"/>
    <w:rsid w:val="007600C6"/>
    <w:rsid w:val="00782D1D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C6934"/>
    <w:rsid w:val="00BE5975"/>
    <w:rsid w:val="00BF7979"/>
    <w:rsid w:val="00C57866"/>
    <w:rsid w:val="00C616EC"/>
    <w:rsid w:val="00C6448E"/>
    <w:rsid w:val="00C72864"/>
    <w:rsid w:val="00C80D05"/>
    <w:rsid w:val="00C94651"/>
    <w:rsid w:val="00C95CEB"/>
    <w:rsid w:val="00CF4602"/>
    <w:rsid w:val="00CF4FA2"/>
    <w:rsid w:val="00D3135E"/>
    <w:rsid w:val="00D8747F"/>
    <w:rsid w:val="00D92501"/>
    <w:rsid w:val="00D97BC7"/>
    <w:rsid w:val="00DA065A"/>
    <w:rsid w:val="00DC4F51"/>
    <w:rsid w:val="00DD7092"/>
    <w:rsid w:val="00E425A5"/>
    <w:rsid w:val="00E752D8"/>
    <w:rsid w:val="00E85333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header" Target="header1.xml"/>
	<Relationship Id="rId4" Type="http://schemas.openxmlformats.org/officeDocument/2006/relationships/settings" Target="settings.xml"/>
	<Relationship Id="rId9" Type="http://schemas.openxmlformats.org/officeDocument/2006/relationships/hyperlink" Target="https://www.consultant.ru/document/cons_doc_LAW_418215/9fea5851b821789550eec3068e6835b36f4432de/" TargetMode="Externa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7EA98-8C03-4F58-9E9B-0D97AFBFA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176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10</cp:revision>
  <cp:lastPrinted>2009-10-07T02:45:00Z</cp:lastPrinted>
  <dcterms:created xsi:type="dcterms:W3CDTF">2023-10-04T05:05:00Z</dcterms:created>
  <dcterms:modified xsi:type="dcterms:W3CDTF">2023-10-04T07:09:00Z</dcterms:modified>
</cp:coreProperties>
</file>