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14" w:rsidRDefault="00887714">
      <w:pPr>
        <w:pStyle w:val="ConsPlusTitlePage"/>
      </w:pPr>
      <w:r>
        <w:t xml:space="preserve">Документ предоставлен </w:t>
      </w:r>
      <w:hyperlink r:id="rId4">
        <w:r>
          <w:rPr>
            <w:color w:val="0000FF"/>
          </w:rPr>
          <w:t>КонсультантПлюс</w:t>
        </w:r>
      </w:hyperlink>
      <w:r>
        <w:br/>
      </w:r>
    </w:p>
    <w:p w:rsidR="00887714" w:rsidRDefault="00887714">
      <w:pPr>
        <w:pStyle w:val="ConsPlusNormal"/>
        <w:jc w:val="both"/>
        <w:outlineLvl w:val="0"/>
      </w:pPr>
    </w:p>
    <w:p w:rsidR="00887714" w:rsidRDefault="00887714">
      <w:pPr>
        <w:pStyle w:val="ConsPlusTitle"/>
        <w:jc w:val="center"/>
        <w:outlineLvl w:val="0"/>
      </w:pPr>
      <w:r>
        <w:t>ТОМСКАЯ ОБЛАСТЬ</w:t>
      </w:r>
    </w:p>
    <w:p w:rsidR="00887714" w:rsidRDefault="00887714">
      <w:pPr>
        <w:pStyle w:val="ConsPlusTitle"/>
        <w:jc w:val="center"/>
      </w:pPr>
      <w:r>
        <w:t>ГОРОДСКОЙ ОКРУГ</w:t>
      </w:r>
    </w:p>
    <w:p w:rsidR="00887714" w:rsidRDefault="00887714">
      <w:pPr>
        <w:pStyle w:val="ConsPlusTitle"/>
        <w:jc w:val="center"/>
      </w:pPr>
      <w:r>
        <w:t>ЗАКРЫТОЕ АДМИНИСТРАТИВНО-ТЕРРИТОРИАЛЬНОЕ ОБРАЗОВАНИЕ</w:t>
      </w:r>
    </w:p>
    <w:p w:rsidR="00887714" w:rsidRDefault="00887714">
      <w:pPr>
        <w:pStyle w:val="ConsPlusTitle"/>
        <w:jc w:val="center"/>
      </w:pPr>
      <w:r>
        <w:t>СЕВЕРСК</w:t>
      </w:r>
    </w:p>
    <w:p w:rsidR="00887714" w:rsidRDefault="00887714">
      <w:pPr>
        <w:pStyle w:val="ConsPlusTitle"/>
        <w:jc w:val="center"/>
      </w:pPr>
    </w:p>
    <w:p w:rsidR="00887714" w:rsidRDefault="00887714">
      <w:pPr>
        <w:pStyle w:val="ConsPlusTitle"/>
        <w:jc w:val="center"/>
      </w:pPr>
      <w:r>
        <w:t>АДМИНИСТРАЦИЯ</w:t>
      </w:r>
    </w:p>
    <w:p w:rsidR="00887714" w:rsidRDefault="00887714">
      <w:pPr>
        <w:pStyle w:val="ConsPlusTitle"/>
        <w:jc w:val="center"/>
      </w:pPr>
      <w:r>
        <w:t>ЗАКРЫТОГО АДМИНИСТРАТИВНО-ТЕРРИТОРИАЛЬНОГО ОБРАЗОВАНИЯ</w:t>
      </w:r>
    </w:p>
    <w:p w:rsidR="00887714" w:rsidRDefault="00887714">
      <w:pPr>
        <w:pStyle w:val="ConsPlusTitle"/>
        <w:jc w:val="center"/>
      </w:pPr>
      <w:r>
        <w:t>СЕВЕРСК</w:t>
      </w:r>
    </w:p>
    <w:p w:rsidR="00887714" w:rsidRDefault="00887714">
      <w:pPr>
        <w:pStyle w:val="ConsPlusTitle"/>
        <w:jc w:val="center"/>
      </w:pPr>
    </w:p>
    <w:p w:rsidR="00887714" w:rsidRDefault="00887714">
      <w:pPr>
        <w:pStyle w:val="ConsPlusTitle"/>
        <w:jc w:val="center"/>
      </w:pPr>
      <w:r>
        <w:t>ПОСТАНОВЛЕНИЕ</w:t>
      </w:r>
    </w:p>
    <w:p w:rsidR="00887714" w:rsidRDefault="00887714">
      <w:pPr>
        <w:pStyle w:val="ConsPlusTitle"/>
        <w:jc w:val="center"/>
      </w:pPr>
      <w:r>
        <w:t>от 17 мая 2023 г. N 790-па</w:t>
      </w:r>
    </w:p>
    <w:p w:rsidR="00887714" w:rsidRDefault="00887714">
      <w:pPr>
        <w:pStyle w:val="ConsPlusTitle"/>
        <w:jc w:val="both"/>
      </w:pPr>
    </w:p>
    <w:p w:rsidR="00887714" w:rsidRDefault="00887714">
      <w:pPr>
        <w:pStyle w:val="ConsPlusTitle"/>
        <w:jc w:val="center"/>
      </w:pPr>
      <w:r>
        <w:t>ОБ УТВЕРЖДЕНИИ АДМИНИСТРАТИВНОГО РЕГЛАМЕНТА ПРЕДОСТАВЛЕНИЯ</w:t>
      </w:r>
    </w:p>
    <w:p w:rsidR="00887714" w:rsidRDefault="00887714">
      <w:pPr>
        <w:pStyle w:val="ConsPlusTitle"/>
        <w:jc w:val="center"/>
      </w:pPr>
      <w:r>
        <w:t>МУНИЦИПАЛЬНОЙ УСЛУГИ "НАПРАВЛЕНИЕ УВЕДОМЛЕНИЯ О ПЛАНИРУЕМОМ</w:t>
      </w:r>
    </w:p>
    <w:p w:rsidR="00887714" w:rsidRDefault="00887714">
      <w:pPr>
        <w:pStyle w:val="ConsPlusTitle"/>
        <w:jc w:val="center"/>
      </w:pPr>
      <w:r>
        <w:t>СНОСЕ ОБЪЕКТА КАПИТАЛЬНОГО СТРОИТЕЛЬСТВА И УВЕДОМЛЕНИЯ</w:t>
      </w:r>
    </w:p>
    <w:p w:rsidR="00887714" w:rsidRDefault="00887714">
      <w:pPr>
        <w:pStyle w:val="ConsPlusTitle"/>
        <w:jc w:val="center"/>
      </w:pPr>
      <w:r>
        <w:t>О ЗАВЕРШЕНИИ СНОСА ОБЪЕКТА КАПИТАЛЬНОГО СТРОИТЕЛЬСТВА"</w:t>
      </w:r>
    </w:p>
    <w:p w:rsidR="00887714" w:rsidRDefault="00887714">
      <w:pPr>
        <w:pStyle w:val="ConsPlusTitle"/>
        <w:jc w:val="center"/>
      </w:pPr>
      <w:r>
        <w:t>НА ТЕРРИТОРИИ ГОРОДСКОГО ОКРУГА ЗАТО СЕВЕРСК ТОМСКОЙ ОБЛАСТИ</w:t>
      </w:r>
    </w:p>
    <w:p w:rsidR="00887714" w:rsidRDefault="00887714">
      <w:pPr>
        <w:pStyle w:val="ConsPlusNormal"/>
        <w:jc w:val="both"/>
      </w:pPr>
    </w:p>
    <w:p w:rsidR="00887714" w:rsidRDefault="00887714">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rsidR="00887714" w:rsidRDefault="00887714">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ЗАТО Северск Томской области (далее - Административный регламент).</w:t>
      </w:r>
    </w:p>
    <w:p w:rsidR="00887714" w:rsidRDefault="00887714">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887714" w:rsidRDefault="00887714">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887714" w:rsidRDefault="00887714">
      <w:pPr>
        <w:pStyle w:val="ConsPlusNormal"/>
        <w:spacing w:before="220"/>
        <w:ind w:firstLine="540"/>
        <w:jc w:val="both"/>
      </w:pPr>
      <w:r>
        <w:t>4. Контроль за исполнением постановления возложить на председателя Комитета архитектуры и градостроительства Администрации ЗАТО Северск.</w:t>
      </w:r>
    </w:p>
    <w:p w:rsidR="00887714" w:rsidRDefault="00887714">
      <w:pPr>
        <w:pStyle w:val="ConsPlusNormal"/>
        <w:jc w:val="both"/>
      </w:pPr>
    </w:p>
    <w:p w:rsidR="00887714" w:rsidRDefault="00887714">
      <w:pPr>
        <w:pStyle w:val="ConsPlusNormal"/>
        <w:jc w:val="right"/>
      </w:pPr>
      <w:r>
        <w:t>Мэр ЗАТО Северск</w:t>
      </w:r>
    </w:p>
    <w:p w:rsidR="00887714" w:rsidRDefault="00887714">
      <w:pPr>
        <w:pStyle w:val="ConsPlusNormal"/>
        <w:jc w:val="right"/>
      </w:pPr>
      <w:r>
        <w:t>Н.В.ДИДЕНКО</w:t>
      </w: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right"/>
        <w:outlineLvl w:val="0"/>
      </w:pPr>
      <w:r>
        <w:t>Утвержден</w:t>
      </w:r>
    </w:p>
    <w:p w:rsidR="00887714" w:rsidRDefault="00887714">
      <w:pPr>
        <w:pStyle w:val="ConsPlusNormal"/>
        <w:jc w:val="right"/>
      </w:pPr>
      <w:r>
        <w:lastRenderedPageBreak/>
        <w:t>постановлением</w:t>
      </w:r>
    </w:p>
    <w:p w:rsidR="00887714" w:rsidRDefault="00887714">
      <w:pPr>
        <w:pStyle w:val="ConsPlusNormal"/>
        <w:jc w:val="right"/>
      </w:pPr>
      <w:r>
        <w:t>Администрации ЗАТО Северск</w:t>
      </w:r>
    </w:p>
    <w:p w:rsidR="00887714" w:rsidRDefault="00887714">
      <w:pPr>
        <w:pStyle w:val="ConsPlusNormal"/>
        <w:jc w:val="right"/>
      </w:pPr>
      <w:r>
        <w:t>от 17.05.2023 N 790-па</w:t>
      </w:r>
    </w:p>
    <w:p w:rsidR="00887714" w:rsidRDefault="00887714">
      <w:pPr>
        <w:pStyle w:val="ConsPlusNormal"/>
        <w:jc w:val="both"/>
      </w:pPr>
    </w:p>
    <w:p w:rsidR="00887714" w:rsidRDefault="00887714">
      <w:pPr>
        <w:pStyle w:val="ConsPlusTitle"/>
        <w:jc w:val="center"/>
      </w:pPr>
      <w:bookmarkStart w:id="0" w:name="P37"/>
      <w:bookmarkEnd w:id="0"/>
      <w:r>
        <w:t>АДМИНИСТРАТИВНЫЙ РЕГЛАМЕНТ</w:t>
      </w:r>
    </w:p>
    <w:p w:rsidR="00887714" w:rsidRDefault="00887714">
      <w:pPr>
        <w:pStyle w:val="ConsPlusTitle"/>
        <w:jc w:val="center"/>
      </w:pPr>
      <w:r>
        <w:t>ПРЕДОСТАВЛЕНИЯ МУНИЦИПАЛЬНОЙ УСЛУГИ "НАПРАВЛЕНИЕ УВЕДОМЛЕНИЯ</w:t>
      </w:r>
    </w:p>
    <w:p w:rsidR="00887714" w:rsidRDefault="00887714">
      <w:pPr>
        <w:pStyle w:val="ConsPlusTitle"/>
        <w:jc w:val="center"/>
      </w:pPr>
      <w:r>
        <w:t>О ПЛАНИРУЕМОМ СНОСЕ ОБЪЕКТА КАПИТАЛЬНОГО СТРОИТЕЛЬСТВА</w:t>
      </w:r>
    </w:p>
    <w:p w:rsidR="00887714" w:rsidRDefault="00887714">
      <w:pPr>
        <w:pStyle w:val="ConsPlusTitle"/>
        <w:jc w:val="center"/>
      </w:pPr>
      <w:r>
        <w:t>И УВЕДОМЛЕНИЯ О ЗАВЕРШЕНИИ СНОСА ОБЪЕКТА КАПИТАЛЬНОГО</w:t>
      </w:r>
    </w:p>
    <w:p w:rsidR="00887714" w:rsidRDefault="00887714">
      <w:pPr>
        <w:pStyle w:val="ConsPlusTitle"/>
        <w:jc w:val="center"/>
      </w:pPr>
      <w:r>
        <w:t>СТРОИТЕЛЬСТВА" НА ТЕРРИТОРИИ ГОРОДСКОГО ОКРУГА</w:t>
      </w:r>
    </w:p>
    <w:p w:rsidR="00887714" w:rsidRDefault="00887714">
      <w:pPr>
        <w:pStyle w:val="ConsPlusTitle"/>
        <w:jc w:val="center"/>
      </w:pPr>
      <w:r>
        <w:t>ЗАТО СЕВЕРСК ТОМСКОЙ ОБЛАСТИ</w:t>
      </w:r>
    </w:p>
    <w:p w:rsidR="00887714" w:rsidRDefault="00887714">
      <w:pPr>
        <w:pStyle w:val="ConsPlusNormal"/>
        <w:jc w:val="both"/>
      </w:pPr>
    </w:p>
    <w:p w:rsidR="00887714" w:rsidRDefault="00887714">
      <w:pPr>
        <w:pStyle w:val="ConsPlusTitle"/>
        <w:jc w:val="center"/>
        <w:outlineLvl w:val="1"/>
      </w:pPr>
      <w:r>
        <w:t>I. ОБЩИЕ ПОЛОЖЕНИЯ</w:t>
      </w:r>
    </w:p>
    <w:p w:rsidR="00887714" w:rsidRDefault="00887714">
      <w:pPr>
        <w:pStyle w:val="ConsPlusNormal"/>
        <w:jc w:val="both"/>
      </w:pPr>
    </w:p>
    <w:p w:rsidR="00887714" w:rsidRDefault="00887714">
      <w:pPr>
        <w:pStyle w:val="ConsPlusNormal"/>
        <w:ind w:firstLine="540"/>
        <w:jc w:val="both"/>
      </w:pPr>
      <w:r>
        <w:t>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ЗАТО Северск</w:t>
      </w:r>
    </w:p>
    <w:p w:rsidR="00887714" w:rsidRDefault="00887714">
      <w:pPr>
        <w:pStyle w:val="ConsPlusNormal"/>
        <w:spacing w:before="220"/>
        <w:ind w:firstLine="540"/>
        <w:jc w:val="both"/>
      </w:pPr>
      <w:bookmarkStart w:id="1" w:name="P47"/>
      <w:bookmarkEnd w:id="1"/>
      <w:r>
        <w:t>2. Настоящий Административный регламент регулирует отношения, возникающие при оказании следующих подуслуг:</w:t>
      </w:r>
    </w:p>
    <w:p w:rsidR="00887714" w:rsidRDefault="00887714">
      <w:pPr>
        <w:pStyle w:val="ConsPlusNormal"/>
        <w:spacing w:before="220"/>
        <w:ind w:firstLine="540"/>
        <w:jc w:val="both"/>
      </w:pPr>
      <w:r>
        <w:t>1) направление уведомления о сносе объекта капитального строительства;</w:t>
      </w:r>
    </w:p>
    <w:p w:rsidR="00887714" w:rsidRDefault="00887714">
      <w:pPr>
        <w:pStyle w:val="ConsPlusNormal"/>
        <w:spacing w:before="220"/>
        <w:ind w:firstLine="540"/>
        <w:jc w:val="both"/>
      </w:pPr>
      <w:r>
        <w:t>2) направление уведомления о завершении сноса объекта капитального строительства.</w:t>
      </w:r>
    </w:p>
    <w:p w:rsidR="00887714" w:rsidRDefault="00887714">
      <w:pPr>
        <w:pStyle w:val="ConsPlusNormal"/>
        <w:spacing w:before="220"/>
        <w:ind w:firstLine="540"/>
        <w:jc w:val="both"/>
      </w:pPr>
      <w:r>
        <w:t>3.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87714" w:rsidRDefault="00887714">
      <w:pPr>
        <w:pStyle w:val="ConsPlusNormal"/>
        <w:spacing w:before="220"/>
        <w:ind w:firstLine="540"/>
        <w:jc w:val="both"/>
      </w:pPr>
      <w:bookmarkStart w:id="2" w:name="P51"/>
      <w:bookmarkEnd w:id="2"/>
      <w:r>
        <w:t xml:space="preserve">4. Интересы заявителей, указанных в </w:t>
      </w:r>
      <w:hyperlink w:anchor="P47">
        <w:r>
          <w:rPr>
            <w:color w:val="0000FF"/>
          </w:rPr>
          <w:t>пункте 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87714" w:rsidRDefault="00887714">
      <w:pPr>
        <w:pStyle w:val="ConsPlusNormal"/>
        <w:spacing w:before="220"/>
        <w:ind w:firstLine="540"/>
        <w:jc w:val="both"/>
      </w:pPr>
      <w:r>
        <w:t>5. Информирование о порядке предоставления муниципальной услуги осуществляется:</w:t>
      </w:r>
    </w:p>
    <w:p w:rsidR="00887714" w:rsidRDefault="00887714">
      <w:pPr>
        <w:pStyle w:val="ConsPlusNormal"/>
        <w:spacing w:before="220"/>
        <w:ind w:firstLine="540"/>
        <w:jc w:val="both"/>
      </w:pPr>
      <w:r>
        <w:t>1) непосредственно при личном приеме заявителя в Администрацию ЗАТО Северск. Уполномоченным органом Администрации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 (далее - Уполномоченный орган);</w:t>
      </w:r>
    </w:p>
    <w:p w:rsidR="00887714" w:rsidRDefault="00887714">
      <w:pPr>
        <w:pStyle w:val="ConsPlusNormal"/>
        <w:spacing w:before="220"/>
        <w:ind w:firstLine="540"/>
        <w:jc w:val="both"/>
      </w:pPr>
      <w:r>
        <w:t>2) в многофункциональном центре предоставления государственных и муниципальных услуг (далее - МФЦ);</w:t>
      </w:r>
    </w:p>
    <w:p w:rsidR="00887714" w:rsidRDefault="00887714">
      <w:pPr>
        <w:pStyle w:val="ConsPlusNormal"/>
        <w:spacing w:before="220"/>
        <w:ind w:firstLine="540"/>
        <w:jc w:val="both"/>
      </w:pPr>
      <w:r>
        <w:t>3) по телефону в Уполномоченном органе или МФЦ;</w:t>
      </w:r>
    </w:p>
    <w:p w:rsidR="00887714" w:rsidRDefault="00887714">
      <w:pPr>
        <w:pStyle w:val="ConsPlusNormal"/>
        <w:spacing w:before="220"/>
        <w:ind w:firstLine="540"/>
        <w:jc w:val="both"/>
      </w:pPr>
      <w:r>
        <w:t>4) письменно, в том числе посредством электронной почты, факсимильной связи;</w:t>
      </w:r>
    </w:p>
    <w:p w:rsidR="00887714" w:rsidRDefault="00887714">
      <w:pPr>
        <w:pStyle w:val="ConsPlusNormal"/>
        <w:spacing w:before="220"/>
        <w:ind w:firstLine="540"/>
        <w:jc w:val="both"/>
      </w:pPr>
      <w:r>
        <w:t>5) посредством размещения в открытой и доступной форме информации:</w:t>
      </w:r>
    </w:p>
    <w:p w:rsidR="00887714" w:rsidRDefault="00887714">
      <w:pPr>
        <w:pStyle w:val="ConsPlusNormal"/>
        <w:spacing w:before="220"/>
        <w:ind w:firstLine="540"/>
        <w:jc w:val="both"/>
      </w:pPr>
      <w: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887714" w:rsidRDefault="00887714">
      <w:pPr>
        <w:pStyle w:val="ConsPlusNormal"/>
        <w:spacing w:before="220"/>
        <w:ind w:firstLine="540"/>
        <w:jc w:val="both"/>
      </w:pPr>
      <w:r>
        <w:t>б)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РПГУ);</w:t>
      </w:r>
    </w:p>
    <w:p w:rsidR="00887714" w:rsidRDefault="00887714">
      <w:pPr>
        <w:pStyle w:val="ConsPlusNormal"/>
        <w:spacing w:before="220"/>
        <w:ind w:firstLine="540"/>
        <w:jc w:val="both"/>
      </w:pPr>
      <w:r>
        <w:lastRenderedPageBreak/>
        <w:t>в) на официальном сайте Администрации ЗАТО Северск в информационно-телекоммуникационной сети "Интернет" https://зато-северск.рф;</w:t>
      </w:r>
    </w:p>
    <w:p w:rsidR="00887714" w:rsidRDefault="00887714">
      <w:pPr>
        <w:pStyle w:val="ConsPlusNormal"/>
        <w:spacing w:before="220"/>
        <w:ind w:firstLine="540"/>
        <w:jc w:val="both"/>
      </w:pPr>
      <w:r>
        <w:t>6) посредством размещения информации на информационных стендах Уполномоченного органа или МФЦ.</w:t>
      </w:r>
    </w:p>
    <w:p w:rsidR="00887714" w:rsidRDefault="00887714">
      <w:pPr>
        <w:pStyle w:val="ConsPlusNormal"/>
        <w:spacing w:before="220"/>
        <w:ind w:firstLine="540"/>
        <w:jc w:val="both"/>
      </w:pPr>
      <w:r>
        <w:t>6. Информирование осуществляется по вопросам, касающимся:</w:t>
      </w:r>
    </w:p>
    <w:p w:rsidR="00887714" w:rsidRDefault="00887714">
      <w:pPr>
        <w:pStyle w:val="ConsPlusNormal"/>
        <w:spacing w:before="220"/>
        <w:ind w:firstLine="540"/>
        <w:jc w:val="both"/>
      </w:pPr>
      <w:r>
        <w:t>1)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w:t>
      </w:r>
    </w:p>
    <w:p w:rsidR="00887714" w:rsidRDefault="00887714">
      <w:pPr>
        <w:pStyle w:val="ConsPlusNormal"/>
        <w:spacing w:before="220"/>
        <w:ind w:firstLine="540"/>
        <w:jc w:val="both"/>
      </w:pPr>
      <w:r>
        <w:t>2) адресов Уполномоченного органа и МФЦ, обращение в которые необходимо для предоставления муниципальной услуги;</w:t>
      </w:r>
    </w:p>
    <w:p w:rsidR="00887714" w:rsidRDefault="00887714">
      <w:pPr>
        <w:pStyle w:val="ConsPlusNormal"/>
        <w:spacing w:before="220"/>
        <w:ind w:firstLine="540"/>
        <w:jc w:val="both"/>
      </w:pPr>
      <w:r>
        <w:t>3) справочной информации о работе Уполномоченного органа (структурных подразделений Уполномоченного органа);</w:t>
      </w:r>
    </w:p>
    <w:p w:rsidR="00887714" w:rsidRDefault="00887714">
      <w:pPr>
        <w:pStyle w:val="ConsPlusNormal"/>
        <w:spacing w:before="220"/>
        <w:ind w:firstLine="540"/>
        <w:jc w:val="both"/>
      </w:pPr>
      <w:r>
        <w:t>4) документов, необходимых для предоставления муниципальной услуги;</w:t>
      </w:r>
    </w:p>
    <w:p w:rsidR="00887714" w:rsidRDefault="00887714">
      <w:pPr>
        <w:pStyle w:val="ConsPlusNormal"/>
        <w:spacing w:before="220"/>
        <w:ind w:firstLine="540"/>
        <w:jc w:val="both"/>
      </w:pPr>
      <w:r>
        <w:t>д) порядка и сроков предоставления муниципальной услуги;</w:t>
      </w:r>
    </w:p>
    <w:p w:rsidR="00887714" w:rsidRDefault="00887714">
      <w:pPr>
        <w:pStyle w:val="ConsPlusNormal"/>
        <w:spacing w:before="220"/>
        <w:ind w:firstLine="540"/>
        <w:jc w:val="both"/>
      </w:pPr>
      <w:r>
        <w:t>5)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87714" w:rsidRDefault="00887714">
      <w:pPr>
        <w:pStyle w:val="ConsPlusNormal"/>
        <w:spacing w:before="220"/>
        <w:ind w:firstLine="540"/>
        <w:jc w:val="both"/>
      </w:pPr>
      <w:r>
        <w:t>6)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7714" w:rsidRDefault="00887714">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7714" w:rsidRDefault="00887714">
      <w:pPr>
        <w:pStyle w:val="ConsPlusNormal"/>
        <w:spacing w:before="220"/>
        <w:ind w:firstLine="540"/>
        <w:jc w:val="both"/>
      </w:pPr>
      <w:r>
        <w:t>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87714" w:rsidRDefault="00887714">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87714" w:rsidRDefault="00887714">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7714" w:rsidRDefault="00887714">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87714" w:rsidRDefault="00887714">
      <w:pPr>
        <w:pStyle w:val="ConsPlusNormal"/>
        <w:spacing w:before="220"/>
        <w:ind w:firstLine="540"/>
        <w:jc w:val="both"/>
      </w:pPr>
      <w:r>
        <w:t>1) изложить обращение в письменной форме;</w:t>
      </w:r>
    </w:p>
    <w:p w:rsidR="00887714" w:rsidRDefault="00887714">
      <w:pPr>
        <w:pStyle w:val="ConsPlusNormal"/>
        <w:spacing w:before="220"/>
        <w:ind w:firstLine="540"/>
        <w:jc w:val="both"/>
      </w:pPr>
      <w:r>
        <w:t>2) назначить другое время для консультаций.</w:t>
      </w:r>
    </w:p>
    <w:p w:rsidR="00887714" w:rsidRDefault="00887714">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7714" w:rsidRDefault="00887714">
      <w:pPr>
        <w:pStyle w:val="ConsPlusNormal"/>
        <w:spacing w:before="220"/>
        <w:ind w:firstLine="540"/>
        <w:jc w:val="both"/>
      </w:pPr>
      <w:r>
        <w:t>Продолжительность информирования по телефону не должна превышать 10 минут.</w:t>
      </w:r>
    </w:p>
    <w:p w:rsidR="00887714" w:rsidRDefault="00887714">
      <w:pPr>
        <w:pStyle w:val="ConsPlusNormal"/>
        <w:spacing w:before="220"/>
        <w:ind w:firstLine="540"/>
        <w:jc w:val="both"/>
      </w:pPr>
      <w:r>
        <w:lastRenderedPageBreak/>
        <w:t>Информирование осуществляется в соответствии с графиком приема граждан.</w:t>
      </w:r>
    </w:p>
    <w:p w:rsidR="00887714" w:rsidRDefault="00887714">
      <w:pPr>
        <w:pStyle w:val="ConsPlusNormal"/>
        <w:spacing w:before="220"/>
        <w:ind w:firstLine="540"/>
        <w:jc w:val="both"/>
      </w:pPr>
      <w:r>
        <w:t xml:space="preserve">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1">
        <w:r>
          <w:rPr>
            <w:color w:val="0000FF"/>
          </w:rPr>
          <w:t>пункте 4</w:t>
        </w:r>
      </w:hyperlink>
      <w:r>
        <w:t xml:space="preserve"> настоящего Административного регламента, в порядке, установленном Федеральным </w:t>
      </w:r>
      <w:hyperlink r:id="rId8">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w:t>
      </w:r>
    </w:p>
    <w:p w:rsidR="00887714" w:rsidRDefault="00887714">
      <w:pPr>
        <w:pStyle w:val="ConsPlusNormal"/>
        <w:spacing w:before="220"/>
        <w:ind w:firstLine="540"/>
        <w:jc w:val="both"/>
      </w:pPr>
      <w:r>
        <w:t xml:space="preserve">9. На ЕПГУ размещаются сведения, предусмотренные </w:t>
      </w:r>
      <w:hyperlink r:id="rId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87714" w:rsidRDefault="00887714">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7714" w:rsidRDefault="00887714">
      <w:pPr>
        <w:pStyle w:val="ConsPlusNormal"/>
        <w:spacing w:before="220"/>
        <w:ind w:firstLine="540"/>
        <w:jc w:val="both"/>
      </w:pPr>
      <w:r>
        <w:t>10. На официальном сайте Администрации ЗАТО Северск и на стендах Уполномоченного органа в местах предоставления муниципальной услуги и в МФЦ размещается следующая справочная информация:</w:t>
      </w:r>
    </w:p>
    <w:p w:rsidR="00887714" w:rsidRDefault="00887714">
      <w:pPr>
        <w:pStyle w:val="ConsPlusNormal"/>
        <w:spacing w:before="220"/>
        <w:ind w:firstLine="540"/>
        <w:jc w:val="both"/>
      </w:pPr>
      <w: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887714" w:rsidRDefault="00887714">
      <w:pPr>
        <w:pStyle w:val="ConsPlusNormal"/>
        <w:spacing w:before="220"/>
        <w:ind w:firstLine="540"/>
        <w:jc w:val="both"/>
      </w:pPr>
      <w: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87714" w:rsidRDefault="00887714">
      <w:pPr>
        <w:pStyle w:val="ConsPlusNormal"/>
        <w:spacing w:before="220"/>
        <w:ind w:firstLine="540"/>
        <w:jc w:val="both"/>
      </w:pPr>
      <w:r>
        <w:t>3)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https://зато-северск.рф Администрации ЗАТО Северск.</w:t>
      </w:r>
    </w:p>
    <w:p w:rsidR="00887714" w:rsidRDefault="00887714">
      <w:pPr>
        <w:pStyle w:val="ConsPlusNormal"/>
        <w:spacing w:before="220"/>
        <w:ind w:firstLine="540"/>
        <w:jc w:val="both"/>
      </w:pPr>
      <w:r>
        <w:t>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7714" w:rsidRDefault="00887714">
      <w:pPr>
        <w:pStyle w:val="ConsPlusNormal"/>
        <w:spacing w:before="220"/>
        <w:ind w:firstLine="540"/>
        <w:jc w:val="both"/>
      </w:pPr>
      <w:r>
        <w:t>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87714" w:rsidRDefault="00887714">
      <w:pPr>
        <w:pStyle w:val="ConsPlusNormal"/>
        <w:spacing w:before="220"/>
        <w:ind w:firstLine="540"/>
        <w:jc w:val="both"/>
      </w:pPr>
      <w:r>
        <w:t>13.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7714" w:rsidRDefault="00887714">
      <w:pPr>
        <w:pStyle w:val="ConsPlusNormal"/>
        <w:jc w:val="both"/>
      </w:pPr>
    </w:p>
    <w:p w:rsidR="00887714" w:rsidRDefault="00887714">
      <w:pPr>
        <w:pStyle w:val="ConsPlusTitle"/>
        <w:jc w:val="center"/>
        <w:outlineLvl w:val="1"/>
      </w:pPr>
      <w:r>
        <w:t>II. СТАНДАРТ ПРЕДОСТАВЛЕНИЯ МУНИЦИПАЛЬНОЙ УСЛУГИ</w:t>
      </w:r>
    </w:p>
    <w:p w:rsidR="00887714" w:rsidRDefault="00887714">
      <w:pPr>
        <w:pStyle w:val="ConsPlusNormal"/>
        <w:jc w:val="both"/>
      </w:pPr>
    </w:p>
    <w:p w:rsidR="00887714" w:rsidRDefault="00887714">
      <w:pPr>
        <w:pStyle w:val="ConsPlusNormal"/>
        <w:ind w:firstLine="540"/>
        <w:jc w:val="both"/>
      </w:pPr>
      <w:r>
        <w:t xml:space="preserve">14. Наименование муниципальной услуги: "Направление уведомления о планируемом сносе </w:t>
      </w:r>
      <w:r>
        <w:lastRenderedPageBreak/>
        <w:t>объекта капитального строительства и уведомления о завершении сноса объекта капитального строительства" (далее - муниципальная услуга).</w:t>
      </w:r>
    </w:p>
    <w:p w:rsidR="00887714" w:rsidRDefault="00887714">
      <w:pPr>
        <w:pStyle w:val="ConsPlusNormal"/>
        <w:spacing w:before="220"/>
        <w:ind w:firstLine="540"/>
        <w:jc w:val="both"/>
      </w:pPr>
      <w:r>
        <w:t>15. Органом местного самоуправления, осуществляющим оказание муниципальной услуги, является Администрация ЗАТО Северск.</w:t>
      </w:r>
    </w:p>
    <w:p w:rsidR="00887714" w:rsidRDefault="00887714">
      <w:pPr>
        <w:pStyle w:val="ConsPlusNormal"/>
        <w:spacing w:before="220"/>
        <w:ind w:firstLine="540"/>
        <w:jc w:val="both"/>
      </w:pPr>
      <w:r>
        <w:t>Уполномоченным органом Администрации ЗАТО Северск, непосредственно осуществляющим предоставление муниципальной услуги, является Комитет архитектуры и градостроительства Администрации ЗАТО Северск, расположенный по адресу: Томская область, ЗАТО Северск, г. Северск, ул. Лесная, 11а, каб. N 215, официальный сайт в информационно-телекоммуникационной сети "Интернет" https://зато-северск.рф.</w:t>
      </w:r>
    </w:p>
    <w:p w:rsidR="00887714" w:rsidRDefault="00887714">
      <w:pPr>
        <w:pStyle w:val="ConsPlusNormal"/>
        <w:spacing w:before="220"/>
        <w:ind w:firstLine="540"/>
        <w:jc w:val="both"/>
      </w:pPr>
      <w:r>
        <w:t>16. Заявителями при обращении за получением муниципальной услуги являются застройщики.</w:t>
      </w:r>
    </w:p>
    <w:p w:rsidR="00887714" w:rsidRDefault="00887714">
      <w:pPr>
        <w:pStyle w:val="ConsPlusNormal"/>
        <w:spacing w:before="220"/>
        <w:ind w:firstLine="540"/>
        <w:jc w:val="both"/>
      </w:pPr>
      <w:r>
        <w:t>Заявитель вправе обратиться за получением муниципальной услуги через представителя заявителя.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87714" w:rsidRDefault="00887714">
      <w:pPr>
        <w:pStyle w:val="ConsPlusNormal"/>
        <w:spacing w:before="220"/>
        <w:ind w:firstLine="540"/>
        <w:jc w:val="both"/>
      </w:pPr>
      <w:r>
        <w:t>17. Правовые основания для предоставления муниципальной услуги:</w:t>
      </w:r>
    </w:p>
    <w:p w:rsidR="00887714" w:rsidRDefault="00887714">
      <w:pPr>
        <w:pStyle w:val="ConsPlusNormal"/>
        <w:spacing w:before="220"/>
        <w:ind w:firstLine="540"/>
        <w:jc w:val="both"/>
      </w:pPr>
      <w:r>
        <w:t xml:space="preserve">1) Градостроительный </w:t>
      </w:r>
      <w:hyperlink r:id="rId10">
        <w:r>
          <w:rPr>
            <w:color w:val="0000FF"/>
          </w:rPr>
          <w:t>кодекс</w:t>
        </w:r>
      </w:hyperlink>
      <w:r>
        <w:t xml:space="preserve"> Российской Федерации от 29 декабря 2004 года N 190-ФЗ;</w:t>
      </w:r>
    </w:p>
    <w:p w:rsidR="00887714" w:rsidRDefault="00887714">
      <w:pPr>
        <w:pStyle w:val="ConsPlusNormal"/>
        <w:spacing w:before="220"/>
        <w:ind w:firstLine="540"/>
        <w:jc w:val="both"/>
      </w:pPr>
      <w:r>
        <w:t xml:space="preserve">2) Земельный </w:t>
      </w:r>
      <w:hyperlink r:id="rId11">
        <w:r>
          <w:rPr>
            <w:color w:val="0000FF"/>
          </w:rPr>
          <w:t>кодекс</w:t>
        </w:r>
      </w:hyperlink>
      <w:r>
        <w:t xml:space="preserve"> Российской Федерации от 25 октября 2001 года N 136-ФЗ;</w:t>
      </w:r>
    </w:p>
    <w:p w:rsidR="00887714" w:rsidRDefault="00887714">
      <w:pPr>
        <w:pStyle w:val="ConsPlusNormal"/>
        <w:spacing w:before="220"/>
        <w:ind w:firstLine="540"/>
        <w:jc w:val="both"/>
      </w:pPr>
      <w:r>
        <w:t xml:space="preserve">3) Федеральный </w:t>
      </w:r>
      <w:hyperlink r:id="rId12">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87714" w:rsidRDefault="00887714">
      <w:pPr>
        <w:pStyle w:val="ConsPlusNormal"/>
        <w:spacing w:before="220"/>
        <w:ind w:firstLine="540"/>
        <w:jc w:val="both"/>
      </w:pPr>
      <w:r>
        <w:t xml:space="preserve">4) Федеральный </w:t>
      </w:r>
      <w:hyperlink r:id="rId13">
        <w:r>
          <w:rPr>
            <w:color w:val="0000FF"/>
          </w:rPr>
          <w:t>закон</w:t>
        </w:r>
      </w:hyperlink>
      <w:r>
        <w:t xml:space="preserve"> от 27 июля 2010 года N 210-ФЗ "Об организации предоставления государственных и муниципальных услуг";</w:t>
      </w:r>
    </w:p>
    <w:p w:rsidR="00887714" w:rsidRDefault="00887714">
      <w:pPr>
        <w:pStyle w:val="ConsPlusNormal"/>
        <w:spacing w:before="220"/>
        <w:ind w:firstLine="540"/>
        <w:jc w:val="both"/>
      </w:pPr>
      <w:r>
        <w:t xml:space="preserve">5) Федеральный </w:t>
      </w:r>
      <w:hyperlink r:id="rId14">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p w:rsidR="00887714" w:rsidRDefault="00887714">
      <w:pPr>
        <w:pStyle w:val="ConsPlusNormal"/>
        <w:spacing w:before="220"/>
        <w:ind w:firstLine="540"/>
        <w:jc w:val="both"/>
      </w:pPr>
      <w:r>
        <w:t xml:space="preserve">6) Федеральный </w:t>
      </w:r>
      <w:hyperlink r:id="rId15">
        <w:r>
          <w:rPr>
            <w:color w:val="0000FF"/>
          </w:rPr>
          <w:t>закон</w:t>
        </w:r>
      </w:hyperlink>
      <w:r>
        <w:t xml:space="preserve"> от 6 апреля 2011 года N 63-ФЗ "Об электронной подписи";</w:t>
      </w:r>
    </w:p>
    <w:p w:rsidR="00887714" w:rsidRDefault="00887714">
      <w:pPr>
        <w:pStyle w:val="ConsPlusNormal"/>
        <w:spacing w:before="220"/>
        <w:ind w:firstLine="540"/>
        <w:jc w:val="both"/>
      </w:pPr>
      <w:r>
        <w:t xml:space="preserve">7) Федеральный </w:t>
      </w:r>
      <w:hyperlink r:id="rId16">
        <w:r>
          <w:rPr>
            <w:color w:val="0000FF"/>
          </w:rPr>
          <w:t>закон</w:t>
        </w:r>
      </w:hyperlink>
      <w:r>
        <w:t xml:space="preserve"> от 27 июля 2006 года N 152-ФЗ "О персональных данных";</w:t>
      </w:r>
    </w:p>
    <w:p w:rsidR="00887714" w:rsidRDefault="00887714">
      <w:pPr>
        <w:pStyle w:val="ConsPlusNormal"/>
        <w:spacing w:before="220"/>
        <w:ind w:firstLine="540"/>
        <w:jc w:val="both"/>
      </w:pPr>
      <w:r>
        <w:t xml:space="preserve">8) </w:t>
      </w:r>
      <w:hyperlink r:id="rId17">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7714" w:rsidRDefault="00887714">
      <w:pPr>
        <w:pStyle w:val="ConsPlusNormal"/>
        <w:spacing w:before="220"/>
        <w:ind w:firstLine="540"/>
        <w:jc w:val="both"/>
      </w:pPr>
      <w:r>
        <w:t>9) постановление Правительства Российской Федерации от 27.09.2002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7714" w:rsidRDefault="00887714">
      <w:pPr>
        <w:pStyle w:val="ConsPlusNormal"/>
        <w:spacing w:before="220"/>
        <w:ind w:firstLine="540"/>
        <w:jc w:val="both"/>
      </w:pPr>
      <w:r>
        <w:t xml:space="preserve">10) </w:t>
      </w:r>
      <w:hyperlink r:id="rId18">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87714" w:rsidRDefault="00887714">
      <w:pPr>
        <w:pStyle w:val="ConsPlusNormal"/>
        <w:spacing w:before="220"/>
        <w:ind w:firstLine="540"/>
        <w:jc w:val="both"/>
      </w:pPr>
      <w:r>
        <w:t xml:space="preserve">11) </w:t>
      </w:r>
      <w:hyperlink r:id="rId19">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87714" w:rsidRDefault="00887714">
      <w:pPr>
        <w:pStyle w:val="ConsPlusNormal"/>
        <w:spacing w:before="220"/>
        <w:ind w:firstLine="540"/>
        <w:jc w:val="both"/>
      </w:pPr>
      <w:r>
        <w:t xml:space="preserve">12) </w:t>
      </w:r>
      <w:hyperlink r:id="rId20">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887714" w:rsidRDefault="00887714">
      <w:pPr>
        <w:pStyle w:val="ConsPlusNormal"/>
        <w:spacing w:before="220"/>
        <w:ind w:firstLine="540"/>
        <w:jc w:val="both"/>
      </w:pPr>
      <w:r>
        <w:t>13) 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87714" w:rsidRDefault="00887714">
      <w:pPr>
        <w:pStyle w:val="ConsPlusNormal"/>
        <w:spacing w:before="220"/>
        <w:ind w:firstLine="540"/>
        <w:jc w:val="both"/>
      </w:pPr>
      <w:bookmarkStart w:id="3" w:name="P112"/>
      <w:bookmarkEnd w:id="3"/>
      <w:r>
        <w:t xml:space="preserve">18. 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30">
        <w:r>
          <w:rPr>
            <w:color w:val="0000FF"/>
          </w:rPr>
          <w:t>пункте 22</w:t>
        </w:r>
      </w:hyperlink>
      <w:r>
        <w:t xml:space="preserve"> настоящего Административного регламента, одним из следующих способов по выбору заявителя:</w:t>
      </w:r>
    </w:p>
    <w:p w:rsidR="00887714" w:rsidRDefault="00887714">
      <w:pPr>
        <w:pStyle w:val="ConsPlusNormal"/>
        <w:spacing w:before="220"/>
        <w:ind w:firstLine="540"/>
        <w:jc w:val="both"/>
      </w:pPr>
      <w:bookmarkStart w:id="4" w:name="P113"/>
      <w:bookmarkEnd w:id="4"/>
      <w:r>
        <w:t>1) в электронной форме посредством ЕПГУ, РПГУ.</w:t>
      </w:r>
    </w:p>
    <w:p w:rsidR="00887714" w:rsidRDefault="00887714">
      <w:pPr>
        <w:pStyle w:val="ConsPlusNormal"/>
        <w:spacing w:before="220"/>
        <w:ind w:firstLine="5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данной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87714" w:rsidRDefault="00887714">
      <w:pPr>
        <w:pStyle w:val="ConsPlusNormal"/>
        <w:spacing w:before="220"/>
        <w:ind w:firstLine="540"/>
        <w:jc w:val="both"/>
      </w:pPr>
      <w: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30">
        <w:r>
          <w:rPr>
            <w:color w:val="0000FF"/>
          </w:rPr>
          <w:t>пункте 22</w:t>
        </w:r>
      </w:hyperlink>
      <w:r>
        <w:t xml:space="preserve"> настоящего Административного регламента.</w:t>
      </w:r>
    </w:p>
    <w:p w:rsidR="00887714" w:rsidRDefault="00887714">
      <w:pPr>
        <w:pStyle w:val="ConsPlusNormal"/>
        <w:spacing w:before="220"/>
        <w:ind w:firstLine="540"/>
        <w:jc w:val="both"/>
      </w:pPr>
      <w:r>
        <w:t xml:space="preserve">Уведомление о сносе, уведомление о завершении сноса подписываются заявителем или представителем заявителя,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r>
          <w:rPr>
            <w:color w:val="0000FF"/>
          </w:rPr>
          <w:t>частью 5 статьи 8</w:t>
        </w:r>
      </w:hyperlink>
      <w:r>
        <w:t xml:space="preserve"> Федерального закона от 6 апреля 2011 года N 63-ФЗ "Об электронной подписи" (далее - Федеральный закон от 6 апреля 2011 года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25.02.2015 N 33 "Об использовании простой электронной подписи при оказании государственных и муниципальных услуг", в соответствии с </w:t>
      </w:r>
      <w:hyperlink r:id="rId22">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87714" w:rsidRDefault="00887714">
      <w:pPr>
        <w:pStyle w:val="ConsPlusNormal"/>
        <w:spacing w:before="220"/>
        <w:ind w:firstLine="540"/>
        <w:jc w:val="both"/>
      </w:pPr>
      <w:bookmarkStart w:id="5" w:name="P117"/>
      <w:bookmarkEnd w:id="5"/>
      <w:r>
        <w:lastRenderedPageBreak/>
        <w:t xml:space="preserve">2) на бумажном носителе посредством личного обращения в Уполномоченный орган, в том числе через МФЦ, в соответствии с </w:t>
      </w:r>
      <w:hyperlink r:id="rId23">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87714" w:rsidRDefault="00887714">
      <w:pPr>
        <w:pStyle w:val="ConsPlusNormal"/>
        <w:spacing w:before="220"/>
        <w:ind w:firstLine="540"/>
        <w:jc w:val="both"/>
      </w:pPr>
      <w:r>
        <w:t xml:space="preserve">В целях предоставления муниципальной услуги заявителю или его представителю обеспечивается в МФЦ доступ к ЕПГУ в соответствии с </w:t>
      </w:r>
      <w:hyperlink r:id="rId24">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7714" w:rsidRDefault="00887714">
      <w:pPr>
        <w:pStyle w:val="ConsPlusNormal"/>
        <w:spacing w:before="220"/>
        <w:ind w:firstLine="540"/>
        <w:jc w:val="both"/>
      </w:pPr>
      <w:bookmarkStart w:id="6" w:name="P119"/>
      <w:bookmarkEnd w:id="6"/>
      <w:r>
        <w:t>19.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87714" w:rsidRDefault="00887714">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887714" w:rsidRDefault="00887714">
      <w:pPr>
        <w:pStyle w:val="ConsPlusNormal"/>
        <w:spacing w:before="220"/>
        <w:ind w:firstLine="540"/>
        <w:jc w:val="both"/>
      </w:pPr>
      <w:r>
        <w:t>2) doc, docx, odt - для документов с текстовым содержанием, не включающим формулы;</w:t>
      </w:r>
    </w:p>
    <w:p w:rsidR="00887714" w:rsidRDefault="00887714">
      <w:pPr>
        <w:pStyle w:val="ConsPlusNormal"/>
        <w:spacing w:before="220"/>
        <w:ind w:firstLine="540"/>
        <w:jc w:val="both"/>
      </w:pPr>
      <w:r>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7714" w:rsidRDefault="00887714">
      <w:pPr>
        <w:pStyle w:val="ConsPlusNormal"/>
        <w:spacing w:before="220"/>
        <w:ind w:firstLine="540"/>
        <w:jc w:val="both"/>
      </w:pPr>
      <w:r>
        <w:t>20.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7714" w:rsidRDefault="00887714">
      <w:pPr>
        <w:pStyle w:val="ConsPlusNormal"/>
        <w:spacing w:before="220"/>
        <w:ind w:firstLine="540"/>
        <w:jc w:val="both"/>
      </w:pPr>
      <w:r>
        <w:t>1) "черно-белый" (при отсутствии в документе графических изображений и (или) цветного текста);</w:t>
      </w:r>
    </w:p>
    <w:p w:rsidR="00887714" w:rsidRDefault="00887714">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887714" w:rsidRDefault="00887714">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887714" w:rsidRDefault="00887714">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87714" w:rsidRDefault="00887714">
      <w:pPr>
        <w:pStyle w:val="ConsPlusNormal"/>
        <w:spacing w:before="220"/>
        <w:ind w:firstLine="540"/>
        <w:jc w:val="both"/>
      </w:pPr>
      <w:bookmarkStart w:id="7" w:name="P128"/>
      <w:bookmarkEnd w:id="7"/>
      <w:r>
        <w:t>21.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87714" w:rsidRDefault="00887714">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887714" w:rsidRDefault="00887714">
      <w:pPr>
        <w:pStyle w:val="ConsPlusNormal"/>
        <w:spacing w:before="220"/>
        <w:ind w:firstLine="540"/>
        <w:jc w:val="both"/>
      </w:pPr>
      <w:bookmarkStart w:id="8" w:name="P130"/>
      <w:bookmarkEnd w:id="8"/>
      <w:r>
        <w:t>22.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887714" w:rsidRDefault="00887714">
      <w:pPr>
        <w:pStyle w:val="ConsPlusNormal"/>
        <w:spacing w:before="220"/>
        <w:ind w:firstLine="540"/>
        <w:jc w:val="both"/>
      </w:pPr>
      <w:r>
        <w:t xml:space="preserve">1) уведомление о сносе. В случае представления уведомления о сносе в электронной форме посредством ЕПГУ, РПГУ в соответствии с </w:t>
      </w:r>
      <w:hyperlink w:anchor="P113">
        <w:r>
          <w:rPr>
            <w:color w:val="0000FF"/>
          </w:rPr>
          <w:t>подпунктом 1 пункта 18</w:t>
        </w:r>
      </w:hyperlink>
      <w:r>
        <w:t xml:space="preserve"> настоящего Административного </w:t>
      </w:r>
      <w:r>
        <w:lastRenderedPageBreak/>
        <w:t>регламента указанное уведомление заполняется путем внесения соответствующих сведений в интерактивную форму на ЕПГУ, РПГУ;</w:t>
      </w:r>
    </w:p>
    <w:p w:rsidR="00887714" w:rsidRDefault="00887714">
      <w:pPr>
        <w:pStyle w:val="ConsPlusNormal"/>
        <w:spacing w:before="220"/>
        <w:ind w:firstLine="540"/>
        <w:jc w:val="both"/>
      </w:pPr>
      <w:r>
        <w:t xml:space="preserve">2)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МФЦ. В случае представления документов в электронной форме посредством ЕПГУ, РПГУ в соответствии с </w:t>
      </w:r>
      <w:hyperlink w:anchor="P113">
        <w:r>
          <w:rPr>
            <w:color w:val="0000FF"/>
          </w:rPr>
          <w:t>подпунктом 1 пункта 18</w:t>
        </w:r>
      </w:hyperlink>
      <w:r>
        <w:t xml:space="preserve"> настоящего Административного регламента направление указанного документа не требуется;</w:t>
      </w:r>
    </w:p>
    <w:p w:rsidR="00887714" w:rsidRDefault="00887714">
      <w:pPr>
        <w:pStyle w:val="ConsPlusNormal"/>
        <w:spacing w:before="220"/>
        <w:ind w:firstLine="540"/>
        <w:jc w:val="both"/>
      </w:pPr>
      <w: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ЕПГУ, РПГУ в соответствии с </w:t>
      </w:r>
      <w:hyperlink w:anchor="P113">
        <w:r>
          <w:rPr>
            <w:color w:val="0000FF"/>
          </w:rPr>
          <w:t>подпунктом 1 пункта 18</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87714" w:rsidRDefault="00887714">
      <w:pPr>
        <w:pStyle w:val="ConsPlusNormal"/>
        <w:spacing w:before="220"/>
        <w:ind w:firstLine="540"/>
        <w:jc w:val="both"/>
      </w:pPr>
      <w:r>
        <w:t>4)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87714" w:rsidRDefault="0088771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87714" w:rsidRDefault="00887714">
      <w:pPr>
        <w:pStyle w:val="ConsPlusNormal"/>
        <w:spacing w:before="220"/>
        <w:ind w:firstLine="540"/>
        <w:jc w:val="both"/>
      </w:pPr>
      <w:r>
        <w:t>6) результаты и материалы обследования объекта капитального строительства (в случае направления уведомления о сносе);</w:t>
      </w:r>
    </w:p>
    <w:p w:rsidR="00887714" w:rsidRDefault="00887714">
      <w:pPr>
        <w:pStyle w:val="ConsPlusNormal"/>
        <w:spacing w:before="220"/>
        <w:ind w:firstLine="540"/>
        <w:jc w:val="both"/>
      </w:pPr>
      <w:r>
        <w:t>7) проект организации работ по сносу объекта капитального строительства (в случае направления уведомления о сносе);</w:t>
      </w:r>
    </w:p>
    <w:p w:rsidR="00887714" w:rsidRDefault="00887714">
      <w:pPr>
        <w:pStyle w:val="ConsPlusNormal"/>
        <w:spacing w:before="220"/>
        <w:ind w:firstLine="540"/>
        <w:jc w:val="both"/>
      </w:pPr>
      <w:r>
        <w:t>8) уведомление о завершении сноса.</w:t>
      </w:r>
    </w:p>
    <w:p w:rsidR="00887714" w:rsidRDefault="00887714">
      <w:pPr>
        <w:pStyle w:val="ConsPlusNormal"/>
        <w:spacing w:before="220"/>
        <w:ind w:firstLine="540"/>
        <w:jc w:val="both"/>
      </w:pPr>
      <w:r>
        <w:t>23.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87714" w:rsidRDefault="00887714">
      <w:pPr>
        <w:pStyle w:val="ConsPlusNormal"/>
        <w:spacing w:before="220"/>
        <w:ind w:firstLine="540"/>
        <w:jc w:val="both"/>
      </w:pPr>
      <w: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7714" w:rsidRDefault="00887714">
      <w:pPr>
        <w:pStyle w:val="ConsPlusNormal"/>
        <w:spacing w:before="220"/>
        <w:ind w:firstLine="540"/>
        <w:jc w:val="both"/>
      </w:pPr>
      <w:r>
        <w:t>2)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87714" w:rsidRDefault="00887714">
      <w:pPr>
        <w:pStyle w:val="ConsPlusNormal"/>
        <w:spacing w:before="220"/>
        <w:ind w:firstLine="540"/>
        <w:jc w:val="both"/>
      </w:pPr>
      <w:r>
        <w:t>3) решение суда о сносе объекта капитального строительства;</w:t>
      </w:r>
    </w:p>
    <w:p w:rsidR="00887714" w:rsidRDefault="00887714">
      <w:pPr>
        <w:pStyle w:val="ConsPlusNormal"/>
        <w:spacing w:before="220"/>
        <w:ind w:firstLine="540"/>
        <w:jc w:val="both"/>
      </w:pPr>
      <w:r>
        <w:lastRenderedPageBreak/>
        <w:t>4) решение органа местного самоуправления о сносе объекта капитального строительства.</w:t>
      </w:r>
    </w:p>
    <w:p w:rsidR="00887714" w:rsidRDefault="00887714">
      <w:pPr>
        <w:pStyle w:val="ConsPlusNormal"/>
        <w:spacing w:before="220"/>
        <w:ind w:firstLine="540"/>
        <w:jc w:val="both"/>
      </w:pPr>
      <w:r>
        <w:t xml:space="preserve">24. Регистрация уведомления о планируемом сносе, уведомления о завершении сноса, представленного в Уполномоченный орган способами, указанными в </w:t>
      </w:r>
      <w:hyperlink w:anchor="P112">
        <w:r>
          <w:rPr>
            <w:color w:val="0000FF"/>
          </w:rPr>
          <w:t>пункте 18</w:t>
        </w:r>
      </w:hyperlink>
      <w:r>
        <w:t xml:space="preserve"> настоящего Административного регламента, осуществляется не позднее одного рабочего дня, следующего за днем его поступления.</w:t>
      </w:r>
    </w:p>
    <w:p w:rsidR="00887714" w:rsidRDefault="00887714">
      <w:pPr>
        <w:pStyle w:val="ConsPlusNormal"/>
        <w:spacing w:before="220"/>
        <w:ind w:firstLine="540"/>
        <w:jc w:val="both"/>
      </w:pPr>
      <w:r>
        <w:t xml:space="preserve">В случае направления уведомления о сносе, уведомления о завершении сноса в электронной форме способом, указанным в </w:t>
      </w:r>
      <w:hyperlink w:anchor="P113">
        <w:r>
          <w:rPr>
            <w:color w:val="0000FF"/>
          </w:rPr>
          <w:t>подпункте 1 пункта 18</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87714" w:rsidRDefault="00887714">
      <w:pPr>
        <w:pStyle w:val="ConsPlusNormal"/>
        <w:spacing w:before="220"/>
        <w:ind w:firstLine="540"/>
        <w:jc w:val="both"/>
      </w:pPr>
      <w:r>
        <w:t>25.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887714" w:rsidRDefault="00887714">
      <w:pPr>
        <w:pStyle w:val="ConsPlusNormal"/>
        <w:spacing w:before="220"/>
        <w:ind w:firstLine="540"/>
        <w:jc w:val="both"/>
      </w:pPr>
      <w:r>
        <w:t>26. Основания для отказа в предоставлении муниципальной услуги:</w:t>
      </w:r>
    </w:p>
    <w:p w:rsidR="00887714" w:rsidRDefault="00887714">
      <w:pPr>
        <w:pStyle w:val="ConsPlusNormal"/>
        <w:spacing w:before="220"/>
        <w:ind w:firstLine="540"/>
        <w:jc w:val="both"/>
      </w:pPr>
      <w:r>
        <w:t>1) в случае обращения за муниципальной услугой "Направление уведомления о планируемом сносе объекта капитального строительства":</w:t>
      </w:r>
    </w:p>
    <w:p w:rsidR="00887714" w:rsidRDefault="00887714">
      <w:pPr>
        <w:pStyle w:val="ConsPlusNormal"/>
        <w:spacing w:before="220"/>
        <w:ind w:firstLine="540"/>
        <w:jc w:val="both"/>
      </w:pPr>
      <w:bookmarkStart w:id="9" w:name="P149"/>
      <w:bookmarkEnd w:id="9"/>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887714" w:rsidRDefault="00887714">
      <w:pPr>
        <w:pStyle w:val="ConsPlusNormal"/>
        <w:spacing w:before="220"/>
        <w:ind w:firstLine="540"/>
        <w:jc w:val="both"/>
      </w:pPr>
      <w:bookmarkStart w:id="10" w:name="P150"/>
      <w:bookmarkEnd w:id="10"/>
      <w:r>
        <w:t>б) отсутствие документов (сведений), предусмотренных нормативными правовыми актами Российской Федерации;</w:t>
      </w:r>
    </w:p>
    <w:p w:rsidR="00887714" w:rsidRDefault="00887714">
      <w:pPr>
        <w:pStyle w:val="ConsPlusNormal"/>
        <w:spacing w:before="220"/>
        <w:ind w:firstLine="540"/>
        <w:jc w:val="both"/>
      </w:pPr>
      <w:bookmarkStart w:id="11" w:name="P151"/>
      <w:bookmarkEnd w:id="11"/>
      <w:r>
        <w:t>в) заявитель не является правообладателем объекта капитального строительства;</w:t>
      </w:r>
    </w:p>
    <w:p w:rsidR="00887714" w:rsidRDefault="00887714">
      <w:pPr>
        <w:pStyle w:val="ConsPlusNormal"/>
        <w:spacing w:before="220"/>
        <w:ind w:firstLine="540"/>
        <w:jc w:val="both"/>
      </w:pPr>
      <w:bookmarkStart w:id="12" w:name="P152"/>
      <w:bookmarkEnd w:id="12"/>
      <w:r>
        <w:t>г) уведомление о сносе содержит сведения об объекте, который не является объектом капитального строительства;</w:t>
      </w:r>
    </w:p>
    <w:p w:rsidR="00887714" w:rsidRDefault="00887714">
      <w:pPr>
        <w:pStyle w:val="ConsPlusNormal"/>
        <w:spacing w:before="220"/>
        <w:ind w:firstLine="540"/>
        <w:jc w:val="both"/>
      </w:pPr>
      <w:r>
        <w:t>2) в случае обращения за муниципальной услугой "Направление уведомления о завершении сноса объекта капитального строительства":</w:t>
      </w:r>
    </w:p>
    <w:p w:rsidR="00887714" w:rsidRDefault="00887714">
      <w:pPr>
        <w:pStyle w:val="ConsPlusNormal"/>
        <w:spacing w:before="220"/>
        <w:ind w:firstLine="540"/>
        <w:jc w:val="both"/>
      </w:pPr>
      <w:bookmarkStart w:id="13" w:name="P154"/>
      <w:bookmarkEnd w:id="13"/>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887714" w:rsidRDefault="00887714">
      <w:pPr>
        <w:pStyle w:val="ConsPlusNormal"/>
        <w:spacing w:before="220"/>
        <w:ind w:firstLine="540"/>
        <w:jc w:val="both"/>
      </w:pPr>
      <w:r>
        <w:t>б) отсутствие документов (сведений), предусмотренных нормативными правовыми актами Российской Федерации".</w:t>
      </w:r>
    </w:p>
    <w:p w:rsidR="00887714" w:rsidRDefault="00887714">
      <w:pPr>
        <w:pStyle w:val="ConsPlusNormal"/>
        <w:spacing w:before="220"/>
        <w:ind w:firstLine="540"/>
        <w:jc w:val="both"/>
      </w:pPr>
      <w:r>
        <w:t xml:space="preserve">27. Исчерпывающий перечень оснований для отказа в приеме документов, указанных в </w:t>
      </w:r>
      <w:hyperlink w:anchor="P130">
        <w:r>
          <w:rPr>
            <w:color w:val="0000FF"/>
          </w:rPr>
          <w:t>пункте 22</w:t>
        </w:r>
      </w:hyperlink>
      <w:r>
        <w:t xml:space="preserve"> настоящего Административного регламента, в том числе представленных в электронной форме:</w:t>
      </w:r>
    </w:p>
    <w:p w:rsidR="00887714" w:rsidRDefault="00887714">
      <w:pPr>
        <w:pStyle w:val="ConsPlusNormal"/>
        <w:spacing w:before="220"/>
        <w:ind w:firstLine="540"/>
        <w:jc w:val="both"/>
      </w:pPr>
      <w:bookmarkStart w:id="14" w:name="P157"/>
      <w:bookmarkEnd w:id="14"/>
      <w:r>
        <w:t>1)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887714" w:rsidRDefault="00887714">
      <w:pPr>
        <w:pStyle w:val="ConsPlusNormal"/>
        <w:spacing w:before="220"/>
        <w:ind w:firstLine="540"/>
        <w:jc w:val="both"/>
      </w:pPr>
      <w:bookmarkStart w:id="15" w:name="P158"/>
      <w:bookmarkEnd w:id="15"/>
      <w:r>
        <w:t>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887714" w:rsidRDefault="00887714">
      <w:pPr>
        <w:pStyle w:val="ConsPlusNormal"/>
        <w:spacing w:before="220"/>
        <w:ind w:firstLine="540"/>
        <w:jc w:val="both"/>
      </w:pPr>
      <w:bookmarkStart w:id="16" w:name="P159"/>
      <w:bookmarkEnd w:id="16"/>
      <w: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7714" w:rsidRDefault="00887714">
      <w:pPr>
        <w:pStyle w:val="ConsPlusNormal"/>
        <w:spacing w:before="220"/>
        <w:ind w:firstLine="540"/>
        <w:jc w:val="both"/>
      </w:pPr>
      <w:bookmarkStart w:id="17" w:name="P160"/>
      <w:bookmarkEnd w:id="17"/>
      <w:r>
        <w:lastRenderedPageBreak/>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87714" w:rsidRDefault="00887714">
      <w:pPr>
        <w:pStyle w:val="ConsPlusNormal"/>
        <w:spacing w:before="220"/>
        <w:ind w:firstLine="540"/>
        <w:jc w:val="both"/>
      </w:pPr>
      <w:bookmarkStart w:id="18" w:name="P161"/>
      <w:bookmarkEnd w:id="18"/>
      <w:r>
        <w:t xml:space="preserve">5) уведомление о сносе, уведомление о завершении сноса и документы, указанные в </w:t>
      </w:r>
      <w:hyperlink w:anchor="P130">
        <w:r>
          <w:rPr>
            <w:color w:val="0000FF"/>
          </w:rPr>
          <w:t>пункте 22</w:t>
        </w:r>
      </w:hyperlink>
      <w:r>
        <w:t xml:space="preserve"> настоящего Административного регламента, представлены в электронной форме с нарушением требований, установленных </w:t>
      </w:r>
      <w:hyperlink w:anchor="P119">
        <w:r>
          <w:rPr>
            <w:color w:val="0000FF"/>
          </w:rPr>
          <w:t>пунктами 19</w:t>
        </w:r>
      </w:hyperlink>
      <w:r>
        <w:t xml:space="preserve"> - </w:t>
      </w:r>
      <w:hyperlink w:anchor="P128">
        <w:r>
          <w:rPr>
            <w:color w:val="0000FF"/>
          </w:rPr>
          <w:t>21</w:t>
        </w:r>
      </w:hyperlink>
      <w:r>
        <w:t xml:space="preserve"> настоящего Административного регламента;</w:t>
      </w:r>
    </w:p>
    <w:p w:rsidR="00887714" w:rsidRDefault="00887714">
      <w:pPr>
        <w:pStyle w:val="ConsPlusNormal"/>
        <w:spacing w:before="220"/>
        <w:ind w:firstLine="540"/>
        <w:jc w:val="both"/>
      </w:pPr>
      <w:bookmarkStart w:id="19" w:name="P162"/>
      <w:bookmarkEnd w:id="19"/>
      <w:r>
        <w:t xml:space="preserve">6) выявлено несоблюдение установленных </w:t>
      </w:r>
      <w:hyperlink r:id="rId25">
        <w:r>
          <w:rPr>
            <w:color w:val="0000FF"/>
          </w:rPr>
          <w:t>статьей 11</w:t>
        </w:r>
      </w:hyperlink>
      <w:r>
        <w:t xml:space="preserve"> Федерального закона от 6 апреля 2011 года N 63-ФЗ условий признания квалифицированной электронной подписи действительной в документах, представленных в электронной форме;</w:t>
      </w:r>
    </w:p>
    <w:p w:rsidR="00887714" w:rsidRDefault="00887714">
      <w:pPr>
        <w:pStyle w:val="ConsPlusNormal"/>
        <w:spacing w:before="220"/>
        <w:ind w:firstLine="540"/>
        <w:jc w:val="both"/>
      </w:pPr>
      <w:bookmarkStart w:id="20" w:name="P163"/>
      <w:bookmarkEnd w:id="20"/>
      <w:r>
        <w:t>7) неполное заполнение полей в форме уведомления, в том числе в интерактивной форме уведомления на ЕПГУ;</w:t>
      </w:r>
    </w:p>
    <w:p w:rsidR="00887714" w:rsidRDefault="00887714">
      <w:pPr>
        <w:pStyle w:val="ConsPlusNormal"/>
        <w:spacing w:before="220"/>
        <w:ind w:firstLine="540"/>
        <w:jc w:val="both"/>
      </w:pPr>
      <w:bookmarkStart w:id="21" w:name="P164"/>
      <w:bookmarkEnd w:id="21"/>
      <w:r>
        <w:t>8) представление неполного комплекта документов, необходимых для предоставления услуги.</w:t>
      </w:r>
    </w:p>
    <w:p w:rsidR="00887714" w:rsidRDefault="00887714">
      <w:pPr>
        <w:pStyle w:val="ConsPlusNormal"/>
        <w:spacing w:before="220"/>
        <w:ind w:firstLine="540"/>
        <w:jc w:val="both"/>
      </w:pPr>
      <w:r>
        <w:t xml:space="preserve">28. Решение об отказе в приеме документов, указанных в </w:t>
      </w:r>
      <w:hyperlink w:anchor="P130">
        <w:r>
          <w:rPr>
            <w:color w:val="0000FF"/>
          </w:rPr>
          <w:t>пункте 22</w:t>
        </w:r>
      </w:hyperlink>
      <w:r>
        <w:t xml:space="preserve"> настоящего Административного регламента, оформляется по </w:t>
      </w:r>
      <w:hyperlink w:anchor="P372">
        <w:r>
          <w:rPr>
            <w:color w:val="0000FF"/>
          </w:rPr>
          <w:t>форме 1</w:t>
        </w:r>
      </w:hyperlink>
      <w:r>
        <w:t xml:space="preserve"> настоящего Административного регламента.</w:t>
      </w:r>
    </w:p>
    <w:p w:rsidR="00887714" w:rsidRDefault="00887714">
      <w:pPr>
        <w:pStyle w:val="ConsPlusNormal"/>
        <w:spacing w:before="220"/>
        <w:ind w:firstLine="540"/>
        <w:jc w:val="both"/>
      </w:pPr>
      <w:r>
        <w:t xml:space="preserve">29. Решение об отказе в приеме документов, указанных в </w:t>
      </w:r>
      <w:hyperlink w:anchor="P130">
        <w:r>
          <w:rPr>
            <w:color w:val="0000FF"/>
          </w:rPr>
          <w:t>пункте 22</w:t>
        </w:r>
      </w:hyperlink>
      <w: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МФЦ или Уполномоченный орган.</w:t>
      </w:r>
    </w:p>
    <w:p w:rsidR="00887714" w:rsidRDefault="00887714">
      <w:pPr>
        <w:pStyle w:val="ConsPlusNormal"/>
        <w:spacing w:before="220"/>
        <w:ind w:firstLine="540"/>
        <w:jc w:val="both"/>
      </w:pPr>
      <w:r>
        <w:t xml:space="preserve">30. Отказ в приеме документов, указанных в </w:t>
      </w:r>
      <w:hyperlink w:anchor="P130">
        <w:r>
          <w:rPr>
            <w:color w:val="0000FF"/>
          </w:rPr>
          <w:t>пункте 22</w:t>
        </w:r>
      </w:hyperlink>
      <w:r>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887714" w:rsidRDefault="00887714">
      <w:pPr>
        <w:pStyle w:val="ConsPlusNormal"/>
        <w:spacing w:before="220"/>
        <w:ind w:firstLine="540"/>
        <w:jc w:val="both"/>
      </w:pPr>
      <w:r>
        <w:t>31. Результатом предоставления муниципальной услуги является размещение уведомления и документов в информационной системе обеспечения градостроительной деятельности.</w:t>
      </w:r>
    </w:p>
    <w:p w:rsidR="00887714" w:rsidRDefault="00887714">
      <w:pPr>
        <w:pStyle w:val="ConsPlusNormal"/>
        <w:spacing w:before="220"/>
        <w:ind w:firstLine="540"/>
        <w:jc w:val="both"/>
      </w:pPr>
      <w:r>
        <w:t>В случае обращения за муниципальной услугой "Направление уведомления о планируемом сносе объекта капитального строительства":</w:t>
      </w:r>
    </w:p>
    <w:p w:rsidR="00887714" w:rsidRDefault="00887714">
      <w:pPr>
        <w:pStyle w:val="ConsPlusNormal"/>
        <w:spacing w:before="220"/>
        <w:ind w:firstLine="540"/>
        <w:jc w:val="both"/>
      </w:pPr>
      <w:r>
        <w:t>1) извещение о приеме уведомления о планируемом сносе объекта капитального строительства;</w:t>
      </w:r>
    </w:p>
    <w:p w:rsidR="00887714" w:rsidRDefault="00887714">
      <w:pPr>
        <w:pStyle w:val="ConsPlusNormal"/>
        <w:spacing w:before="220"/>
        <w:ind w:firstLine="540"/>
        <w:jc w:val="both"/>
      </w:pPr>
      <w:r>
        <w:t xml:space="preserve">2) отказ в предоставлении услуги по </w:t>
      </w:r>
      <w:hyperlink w:anchor="P440">
        <w:r>
          <w:rPr>
            <w:color w:val="0000FF"/>
          </w:rPr>
          <w:t>форме 2</w:t>
        </w:r>
      </w:hyperlink>
      <w:r>
        <w:t xml:space="preserve"> настоящего Административного регламента.</w:t>
      </w:r>
    </w:p>
    <w:p w:rsidR="00887714" w:rsidRDefault="00887714">
      <w:pPr>
        <w:pStyle w:val="ConsPlusNormal"/>
        <w:spacing w:before="220"/>
        <w:ind w:firstLine="540"/>
        <w:jc w:val="both"/>
      </w:pPr>
      <w:r>
        <w:t>В случае обращения за муниципальной услугой "Направление уведомления о завершении сноса объекта капитального строительства":</w:t>
      </w:r>
    </w:p>
    <w:p w:rsidR="00887714" w:rsidRDefault="00887714">
      <w:pPr>
        <w:pStyle w:val="ConsPlusNormal"/>
        <w:spacing w:before="220"/>
        <w:ind w:firstLine="540"/>
        <w:jc w:val="both"/>
      </w:pPr>
      <w:r>
        <w:t>1) извещение о приеме уведомления о завершении сноса объекта капитального строительства;</w:t>
      </w:r>
    </w:p>
    <w:p w:rsidR="00887714" w:rsidRDefault="00887714">
      <w:pPr>
        <w:pStyle w:val="ConsPlusNormal"/>
        <w:spacing w:before="220"/>
        <w:ind w:firstLine="540"/>
        <w:jc w:val="both"/>
      </w:pPr>
      <w:r>
        <w:t xml:space="preserve">2) отказ в предоставлении муниципальной услуги по </w:t>
      </w:r>
      <w:hyperlink w:anchor="P492">
        <w:r>
          <w:rPr>
            <w:color w:val="0000FF"/>
          </w:rPr>
          <w:t>форме 3</w:t>
        </w:r>
      </w:hyperlink>
      <w:r>
        <w:t xml:space="preserve"> настоящего Административного регламента.</w:t>
      </w:r>
    </w:p>
    <w:p w:rsidR="00887714" w:rsidRDefault="00887714">
      <w:pPr>
        <w:pStyle w:val="ConsPlusNormal"/>
        <w:spacing w:before="220"/>
        <w:ind w:firstLine="540"/>
        <w:jc w:val="both"/>
      </w:pPr>
      <w:r>
        <w:t>32.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87714" w:rsidRDefault="00887714">
      <w:pPr>
        <w:pStyle w:val="ConsPlusNormal"/>
        <w:spacing w:before="220"/>
        <w:ind w:firstLine="540"/>
        <w:jc w:val="both"/>
      </w:pPr>
      <w:r>
        <w:lastRenderedPageBreak/>
        <w:t>33. Предоставление муниципальной услуги осуществляется без взимания платы.</w:t>
      </w:r>
    </w:p>
    <w:p w:rsidR="00887714" w:rsidRDefault="00887714">
      <w:pPr>
        <w:pStyle w:val="ConsPlusNormal"/>
        <w:spacing w:before="220"/>
        <w:ind w:firstLine="540"/>
        <w:jc w:val="both"/>
      </w:pPr>
      <w:r>
        <w:t xml:space="preserve">34. Сведения о ходе рассмотрения уведомления о сносе, уведомления о завершении сноса, направленного способом, указанным в </w:t>
      </w:r>
      <w:hyperlink w:anchor="P113">
        <w:r>
          <w:rPr>
            <w:color w:val="0000FF"/>
          </w:rPr>
          <w:t>подпункте 1 пункта 18</w:t>
        </w:r>
      </w:hyperlink>
      <w: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РПГУ.</w:t>
      </w:r>
    </w:p>
    <w:p w:rsidR="00887714" w:rsidRDefault="00887714">
      <w:pPr>
        <w:pStyle w:val="ConsPlusNormal"/>
        <w:spacing w:before="220"/>
        <w:ind w:firstLine="540"/>
        <w:jc w:val="both"/>
      </w:pPr>
      <w:r>
        <w:t xml:space="preserve">Сведения о ходе рассмотрения уведомления о сносе, уведомления о завершении сноса, направленного способом, указанным в </w:t>
      </w:r>
      <w:hyperlink w:anchor="P117">
        <w:r>
          <w:rPr>
            <w:color w:val="0000FF"/>
          </w:rPr>
          <w:t>подпункте 2 пункта 18</w:t>
        </w:r>
      </w:hyperlink>
      <w:r>
        <w:t xml:space="preserve"> настоящего Административного регламента, предоставляются заявителю на основании его устного (при личном обращении либо обращении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887714" w:rsidRDefault="00887714">
      <w:pPr>
        <w:pStyle w:val="ConsPlusNormal"/>
        <w:spacing w:before="220"/>
        <w:ind w:firstLine="540"/>
        <w:jc w:val="both"/>
      </w:pPr>
      <w:r>
        <w:t>1)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87714" w:rsidRDefault="00887714">
      <w:pPr>
        <w:pStyle w:val="ConsPlusNormal"/>
        <w:spacing w:before="220"/>
        <w:ind w:firstLine="540"/>
        <w:jc w:val="both"/>
      </w:pPr>
      <w:r>
        <w:t>2) в электронной форме посредством электронной почты.</w:t>
      </w:r>
    </w:p>
    <w:p w:rsidR="00887714" w:rsidRDefault="00887714">
      <w:pPr>
        <w:pStyle w:val="ConsPlusNormal"/>
        <w:spacing w:before="220"/>
        <w:ind w:firstLine="540"/>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87714" w:rsidRDefault="00887714">
      <w:pPr>
        <w:pStyle w:val="ConsPlusNormal"/>
        <w:spacing w:before="220"/>
        <w:ind w:firstLine="540"/>
        <w:jc w:val="both"/>
      </w:pPr>
      <w:r>
        <w:t>35.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87714" w:rsidRDefault="00887714">
      <w:pPr>
        <w:pStyle w:val="ConsPlusNormal"/>
        <w:spacing w:before="220"/>
        <w:ind w:firstLine="540"/>
        <w:jc w:val="both"/>
      </w:pPr>
      <w:r>
        <w:t>36. Услуги, необходимые и обязательные для предоставления муниципальной услуги, отсутствуют.</w:t>
      </w:r>
    </w:p>
    <w:p w:rsidR="00887714" w:rsidRDefault="00887714">
      <w:pPr>
        <w:pStyle w:val="ConsPlusNormal"/>
        <w:spacing w:before="220"/>
        <w:ind w:firstLine="540"/>
        <w:jc w:val="both"/>
      </w:pPr>
      <w:r>
        <w:t>37. При предоставлении муниципальной услуги запрещается требовать от заявителя:</w:t>
      </w:r>
    </w:p>
    <w:p w:rsidR="00887714" w:rsidRDefault="0088771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714" w:rsidRDefault="0088771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Томской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887714" w:rsidRDefault="00887714">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714" w:rsidRDefault="0088771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887714" w:rsidRDefault="00887714">
      <w:pPr>
        <w:pStyle w:val="ConsPlusNormal"/>
        <w:spacing w:before="220"/>
        <w:ind w:firstLine="540"/>
        <w:jc w:val="both"/>
      </w:pPr>
      <w:r>
        <w:lastRenderedPageBreak/>
        <w:t>б) 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714" w:rsidRDefault="0088771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714" w:rsidRDefault="0088771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27">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уведомляется заявитель, а также приносятся извинения за доставленные неудобства.</w:t>
      </w:r>
    </w:p>
    <w:p w:rsidR="00887714" w:rsidRDefault="00887714">
      <w:pPr>
        <w:pStyle w:val="ConsPlusNormal"/>
        <w:spacing w:before="220"/>
        <w:ind w:firstLine="540"/>
        <w:jc w:val="both"/>
      </w:pPr>
      <w:r>
        <w:t>38. Местоположение административных зданий, в которых осуществляются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7714" w:rsidRDefault="00887714">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7714" w:rsidRDefault="00887714">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7714" w:rsidRDefault="00887714">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в котором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7714" w:rsidRDefault="00887714">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87714" w:rsidRDefault="00887714">
      <w:pPr>
        <w:pStyle w:val="ConsPlusNormal"/>
        <w:spacing w:before="220"/>
        <w:ind w:firstLine="540"/>
        <w:jc w:val="both"/>
      </w:pPr>
      <w:r>
        <w:t>1) о наименовании;</w:t>
      </w:r>
    </w:p>
    <w:p w:rsidR="00887714" w:rsidRDefault="00887714">
      <w:pPr>
        <w:pStyle w:val="ConsPlusNormal"/>
        <w:spacing w:before="220"/>
        <w:ind w:firstLine="540"/>
        <w:jc w:val="both"/>
      </w:pPr>
      <w:r>
        <w:t>2) о местонахождении и юридическом адресе;</w:t>
      </w:r>
    </w:p>
    <w:p w:rsidR="00887714" w:rsidRDefault="00887714">
      <w:pPr>
        <w:pStyle w:val="ConsPlusNormal"/>
        <w:spacing w:before="220"/>
        <w:ind w:firstLine="540"/>
        <w:jc w:val="both"/>
      </w:pPr>
      <w:r>
        <w:t>3) о режиме работы;</w:t>
      </w:r>
    </w:p>
    <w:p w:rsidR="00887714" w:rsidRDefault="00887714">
      <w:pPr>
        <w:pStyle w:val="ConsPlusNormal"/>
        <w:spacing w:before="220"/>
        <w:ind w:firstLine="540"/>
        <w:jc w:val="both"/>
      </w:pPr>
      <w:r>
        <w:t>4) о графике приема;</w:t>
      </w:r>
    </w:p>
    <w:p w:rsidR="00887714" w:rsidRDefault="00887714">
      <w:pPr>
        <w:pStyle w:val="ConsPlusNormal"/>
        <w:spacing w:before="220"/>
        <w:ind w:firstLine="540"/>
        <w:jc w:val="both"/>
      </w:pPr>
      <w:r>
        <w:t>5) о номерах телефонов для справок.</w:t>
      </w:r>
    </w:p>
    <w:p w:rsidR="00887714" w:rsidRDefault="00887714">
      <w:pPr>
        <w:pStyle w:val="ConsPlusNormal"/>
        <w:spacing w:before="220"/>
        <w:ind w:firstLine="540"/>
        <w:jc w:val="both"/>
      </w:pPr>
      <w:r>
        <w:lastRenderedPageBreak/>
        <w:t>Здания, в которых предоставляется муниципальная услуга, должны соответствовать санитарно-эпидемиологическим правилам и нормативам.</w:t>
      </w:r>
    </w:p>
    <w:p w:rsidR="00887714" w:rsidRDefault="00887714">
      <w:pPr>
        <w:pStyle w:val="ConsPlusNormal"/>
        <w:spacing w:before="220"/>
        <w:ind w:firstLine="540"/>
        <w:jc w:val="both"/>
      </w:pPr>
      <w:r>
        <w:t>Здания, в которых предоставляется муниципальная услуга, оснащаются:</w:t>
      </w:r>
    </w:p>
    <w:p w:rsidR="00887714" w:rsidRDefault="00887714">
      <w:pPr>
        <w:pStyle w:val="ConsPlusNormal"/>
        <w:spacing w:before="220"/>
        <w:ind w:firstLine="540"/>
        <w:jc w:val="both"/>
      </w:pPr>
      <w:r>
        <w:t>а) противопожарной системой и средствами пожаротушения;</w:t>
      </w:r>
    </w:p>
    <w:p w:rsidR="00887714" w:rsidRDefault="00887714">
      <w:pPr>
        <w:pStyle w:val="ConsPlusNormal"/>
        <w:spacing w:before="220"/>
        <w:ind w:firstLine="540"/>
        <w:jc w:val="both"/>
      </w:pPr>
      <w:r>
        <w:t>б) системой оповещения о возникновении чрезвычайной ситуации;</w:t>
      </w:r>
    </w:p>
    <w:p w:rsidR="00887714" w:rsidRDefault="00887714">
      <w:pPr>
        <w:pStyle w:val="ConsPlusNormal"/>
        <w:spacing w:before="220"/>
        <w:ind w:firstLine="540"/>
        <w:jc w:val="both"/>
      </w:pPr>
      <w:r>
        <w:t>в) средствами оказания первой медицинской помощи;</w:t>
      </w:r>
    </w:p>
    <w:p w:rsidR="00887714" w:rsidRDefault="00887714">
      <w:pPr>
        <w:pStyle w:val="ConsPlusNormal"/>
        <w:spacing w:before="220"/>
        <w:ind w:firstLine="540"/>
        <w:jc w:val="both"/>
      </w:pPr>
      <w:r>
        <w:t>г) туалетными комнатами для посетителей.</w:t>
      </w:r>
    </w:p>
    <w:p w:rsidR="00887714" w:rsidRDefault="00887714">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714" w:rsidRDefault="00887714">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7714" w:rsidRDefault="00887714">
      <w:pPr>
        <w:pStyle w:val="ConsPlusNormal"/>
        <w:spacing w:before="220"/>
        <w:ind w:firstLine="540"/>
        <w:jc w:val="both"/>
      </w:pPr>
      <w:r>
        <w:t>Места для заполнения заявлений оборудуются стульями, столами (стойками), оснащаются бланками заявлений, письменными принадлежностями.</w:t>
      </w:r>
    </w:p>
    <w:p w:rsidR="00887714" w:rsidRDefault="00887714">
      <w:pPr>
        <w:pStyle w:val="ConsPlusNormal"/>
        <w:spacing w:before="220"/>
        <w:ind w:firstLine="540"/>
        <w:jc w:val="both"/>
      </w:pPr>
      <w:r>
        <w:t>Места приема заявителей оборудуются информационными табличками (вывесками) с указанием:</w:t>
      </w:r>
    </w:p>
    <w:p w:rsidR="00887714" w:rsidRDefault="00887714">
      <w:pPr>
        <w:pStyle w:val="ConsPlusNormal"/>
        <w:spacing w:before="220"/>
        <w:ind w:firstLine="540"/>
        <w:jc w:val="both"/>
      </w:pPr>
      <w:r>
        <w:t>- номера кабинета и наименования отдела;</w:t>
      </w:r>
    </w:p>
    <w:p w:rsidR="00887714" w:rsidRDefault="00887714">
      <w:pPr>
        <w:pStyle w:val="ConsPlusNormal"/>
        <w:spacing w:before="220"/>
        <w:ind w:firstLine="540"/>
        <w:jc w:val="both"/>
      </w:pPr>
      <w:r>
        <w:t>- фамилии, имени и отчества (последнее - при наличии), должности лица, ответственного за прием документов;</w:t>
      </w:r>
    </w:p>
    <w:p w:rsidR="00887714" w:rsidRDefault="00887714">
      <w:pPr>
        <w:pStyle w:val="ConsPlusNormal"/>
        <w:spacing w:before="220"/>
        <w:ind w:firstLine="540"/>
        <w:jc w:val="both"/>
      </w:pPr>
      <w:r>
        <w:t>- графика приема заявителей.</w:t>
      </w:r>
    </w:p>
    <w:p w:rsidR="00887714" w:rsidRDefault="00887714">
      <w:pPr>
        <w:pStyle w:val="ConsPlusNormal"/>
        <w:spacing w:before="220"/>
        <w:ind w:firstLine="540"/>
        <w:jc w:val="both"/>
      </w:pPr>
      <w: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714" w:rsidRDefault="00887714">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714" w:rsidRDefault="00887714">
      <w:pPr>
        <w:pStyle w:val="ConsPlusNormal"/>
        <w:spacing w:before="220"/>
        <w:ind w:firstLine="540"/>
        <w:jc w:val="both"/>
      </w:pPr>
      <w:r>
        <w:t>При предоставлении муниципальной услуги инвалидам обеспечиваются:</w:t>
      </w:r>
    </w:p>
    <w:p w:rsidR="00887714" w:rsidRDefault="00887714">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887714" w:rsidRDefault="00887714">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7714" w:rsidRDefault="0088771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87714" w:rsidRDefault="0088771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887714" w:rsidRDefault="00887714">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714" w:rsidRDefault="00887714">
      <w:pPr>
        <w:pStyle w:val="ConsPlusNormal"/>
        <w:spacing w:before="220"/>
        <w:ind w:firstLine="540"/>
        <w:jc w:val="both"/>
      </w:pPr>
      <w:r>
        <w:t>допуск сурдопереводчика и тифлосурдопереводчика;</w:t>
      </w:r>
    </w:p>
    <w:p w:rsidR="00887714" w:rsidRDefault="00887714">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87714" w:rsidRDefault="00887714">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887714" w:rsidRDefault="00887714">
      <w:pPr>
        <w:pStyle w:val="ConsPlusNormal"/>
        <w:spacing w:before="220"/>
        <w:ind w:firstLine="540"/>
        <w:jc w:val="both"/>
      </w:pPr>
      <w:r>
        <w:t>39. Основными показателями доступности предоставления муниципальной услуги являются:</w:t>
      </w:r>
    </w:p>
    <w:p w:rsidR="00887714" w:rsidRDefault="00887714">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информационно-телекоммуникационной сети "Интернет"), средствах массовой информации;</w:t>
      </w:r>
    </w:p>
    <w:p w:rsidR="00887714" w:rsidRDefault="00887714">
      <w:pPr>
        <w:pStyle w:val="ConsPlusNormal"/>
        <w:spacing w:before="220"/>
        <w:ind w:firstLine="540"/>
        <w:jc w:val="both"/>
      </w:pPr>
      <w:r>
        <w:t>2) возможность получения заявителем уведомлений о предоставлении муниципальной услуги с помощью ЕПГУ, РПГУ;</w:t>
      </w:r>
    </w:p>
    <w:p w:rsidR="00887714" w:rsidRDefault="00887714">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714" w:rsidRDefault="00887714">
      <w:pPr>
        <w:pStyle w:val="ConsPlusNormal"/>
        <w:spacing w:before="220"/>
        <w:ind w:firstLine="540"/>
        <w:jc w:val="both"/>
      </w:pPr>
      <w:r>
        <w:t>40. Основными показателями качества предоставления муниципальной услуги являются:</w:t>
      </w:r>
    </w:p>
    <w:p w:rsidR="00887714" w:rsidRDefault="00887714">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7714" w:rsidRDefault="00887714">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887714" w:rsidRDefault="00887714">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887714" w:rsidRDefault="00887714">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887714" w:rsidRDefault="00887714">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7714" w:rsidRDefault="00887714">
      <w:pPr>
        <w:pStyle w:val="ConsPlusNormal"/>
        <w:jc w:val="both"/>
      </w:pPr>
    </w:p>
    <w:p w:rsidR="00887714" w:rsidRDefault="00887714">
      <w:pPr>
        <w:pStyle w:val="ConsPlusTitle"/>
        <w:jc w:val="center"/>
        <w:outlineLvl w:val="1"/>
      </w:pPr>
      <w:r>
        <w:t>III. СОСТАВ, ПОСЛЕДОВАТЕЛЬНОСТЬ И СРОКИ ВЫПОЛНЕНИЯ</w:t>
      </w:r>
    </w:p>
    <w:p w:rsidR="00887714" w:rsidRDefault="00887714">
      <w:pPr>
        <w:pStyle w:val="ConsPlusTitle"/>
        <w:jc w:val="center"/>
      </w:pPr>
      <w:r>
        <w:t>АДМИНИСТРАТИВНЫХ ПРОЦЕДУР (ДЕЙСТВИЙ), ТРЕБОВАНИЯ К ПОРЯДКУ</w:t>
      </w:r>
    </w:p>
    <w:p w:rsidR="00887714" w:rsidRDefault="00887714">
      <w:pPr>
        <w:pStyle w:val="ConsPlusTitle"/>
        <w:jc w:val="center"/>
      </w:pPr>
      <w:r>
        <w:t>ИХ ВЫПОЛНЕНИЯ, В ТОМ ЧИСЛЕ ОСОБЕННОСТИ ВЫПОЛНЕНИЯ</w:t>
      </w:r>
    </w:p>
    <w:p w:rsidR="00887714" w:rsidRDefault="00887714">
      <w:pPr>
        <w:pStyle w:val="ConsPlusTitle"/>
        <w:jc w:val="center"/>
      </w:pPr>
      <w:r>
        <w:t>АДМИНИСТРАТИВНЫХ ПРОЦЕДУР (ДЕЙСТВИЙ) В ЭЛЕКТРОННОЙ ФОРМЕ</w:t>
      </w:r>
    </w:p>
    <w:p w:rsidR="00887714" w:rsidRDefault="00887714">
      <w:pPr>
        <w:pStyle w:val="ConsPlusNormal"/>
        <w:jc w:val="both"/>
      </w:pPr>
    </w:p>
    <w:p w:rsidR="00887714" w:rsidRDefault="00887714">
      <w:pPr>
        <w:pStyle w:val="ConsPlusNormal"/>
        <w:ind w:firstLine="540"/>
        <w:jc w:val="both"/>
      </w:pPr>
      <w:r>
        <w:t>41. Предоставление муниципальной услуги включает в себя следующие административные процедуры:</w:t>
      </w:r>
    </w:p>
    <w:p w:rsidR="00887714" w:rsidRDefault="00887714">
      <w:pPr>
        <w:pStyle w:val="ConsPlusNormal"/>
        <w:spacing w:before="220"/>
        <w:ind w:firstLine="540"/>
        <w:jc w:val="both"/>
      </w:pPr>
      <w:r>
        <w:t>1) проверку документов и регистрацию заявления;</w:t>
      </w:r>
    </w:p>
    <w:p w:rsidR="00887714" w:rsidRDefault="00887714">
      <w:pPr>
        <w:pStyle w:val="ConsPlusNormal"/>
        <w:spacing w:before="220"/>
        <w:ind w:firstLine="540"/>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7714" w:rsidRDefault="00887714">
      <w:pPr>
        <w:pStyle w:val="ConsPlusNormal"/>
        <w:spacing w:before="220"/>
        <w:ind w:firstLine="540"/>
        <w:jc w:val="both"/>
      </w:pPr>
      <w:r>
        <w:t>3) рассмотрение документов и сведений;</w:t>
      </w:r>
    </w:p>
    <w:p w:rsidR="00887714" w:rsidRDefault="00887714">
      <w:pPr>
        <w:pStyle w:val="ConsPlusNormal"/>
        <w:spacing w:before="220"/>
        <w:ind w:firstLine="540"/>
        <w:jc w:val="both"/>
      </w:pPr>
      <w:r>
        <w:lastRenderedPageBreak/>
        <w:t>4) принятие решения;</w:t>
      </w:r>
    </w:p>
    <w:p w:rsidR="00887714" w:rsidRDefault="00887714">
      <w:pPr>
        <w:pStyle w:val="ConsPlusNormal"/>
        <w:spacing w:before="220"/>
        <w:ind w:firstLine="540"/>
        <w:jc w:val="both"/>
      </w:pPr>
      <w:r>
        <w:t>5) выдачу результата;</w:t>
      </w:r>
    </w:p>
    <w:p w:rsidR="00887714" w:rsidRDefault="00887714">
      <w:pPr>
        <w:pStyle w:val="ConsPlusNormal"/>
        <w:spacing w:before="220"/>
        <w:ind w:firstLine="540"/>
        <w:jc w:val="both"/>
      </w:pPr>
      <w:r>
        <w:t>6) внесение результата муниципальной услуги в реестр юридически значимых записей.</w:t>
      </w:r>
    </w:p>
    <w:p w:rsidR="00887714" w:rsidRDefault="00887714">
      <w:pPr>
        <w:pStyle w:val="ConsPlusNormal"/>
        <w:spacing w:before="220"/>
        <w:ind w:firstLine="540"/>
        <w:jc w:val="both"/>
      </w:pPr>
      <w:hyperlink w:anchor="P538">
        <w:r>
          <w:rPr>
            <w:color w:val="0000FF"/>
          </w:rPr>
          <w:t>Блок-схема</w:t>
        </w:r>
      </w:hyperlink>
      <w:r>
        <w:t xml:space="preserve"> предоставления муниципальной услуги представлена в приложении. к настоящему Административному регламенту.</w:t>
      </w:r>
    </w:p>
    <w:p w:rsidR="00887714" w:rsidRDefault="00887714">
      <w:pPr>
        <w:pStyle w:val="ConsPlusNormal"/>
        <w:spacing w:before="220"/>
        <w:ind w:firstLine="540"/>
        <w:jc w:val="both"/>
      </w:pPr>
      <w:r>
        <w:t>42. При предоставлении муниципальной услуги в электронной форме заявителю обеспечиваются:</w:t>
      </w:r>
    </w:p>
    <w:p w:rsidR="00887714" w:rsidRDefault="00887714">
      <w:pPr>
        <w:pStyle w:val="ConsPlusNormal"/>
        <w:spacing w:before="220"/>
        <w:ind w:firstLine="540"/>
        <w:jc w:val="both"/>
      </w:pPr>
      <w:r>
        <w:t>1) получение информации о порядке и сроках предоставления муниципальной услуги;</w:t>
      </w:r>
    </w:p>
    <w:p w:rsidR="00887714" w:rsidRDefault="00887714">
      <w:pPr>
        <w:pStyle w:val="ConsPlusNormal"/>
        <w:spacing w:before="220"/>
        <w:ind w:firstLine="540"/>
        <w:jc w:val="both"/>
      </w:pPr>
      <w:r>
        <w:t>2) формирование уведомления о сносе, уведомления о завершении сноса;</w:t>
      </w:r>
    </w:p>
    <w:p w:rsidR="00887714" w:rsidRDefault="00887714">
      <w:pPr>
        <w:pStyle w:val="ConsPlusNormal"/>
        <w:spacing w:before="220"/>
        <w:ind w:firstLine="540"/>
        <w:jc w:val="both"/>
      </w:pPr>
      <w:r>
        <w:t>3) 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87714" w:rsidRDefault="00887714">
      <w:pPr>
        <w:pStyle w:val="ConsPlusNormal"/>
        <w:spacing w:before="220"/>
        <w:ind w:firstLine="540"/>
        <w:jc w:val="both"/>
      </w:pPr>
      <w:r>
        <w:t>4) получение результата предоставления муниципальной услуги;</w:t>
      </w:r>
    </w:p>
    <w:p w:rsidR="00887714" w:rsidRDefault="00887714">
      <w:pPr>
        <w:pStyle w:val="ConsPlusNormal"/>
        <w:spacing w:before="220"/>
        <w:ind w:firstLine="540"/>
        <w:jc w:val="both"/>
      </w:pPr>
      <w:r>
        <w:t>5) получение сведений о ходе рассмотрения уведомления о сносе, уведомления о завершении сноса;</w:t>
      </w:r>
    </w:p>
    <w:p w:rsidR="00887714" w:rsidRDefault="00887714">
      <w:pPr>
        <w:pStyle w:val="ConsPlusNormal"/>
        <w:spacing w:before="220"/>
        <w:ind w:firstLine="540"/>
        <w:jc w:val="both"/>
      </w:pPr>
      <w:r>
        <w:t>6) осуществление оценки качества предоставления муниципальной услуги;</w:t>
      </w:r>
    </w:p>
    <w:p w:rsidR="00887714" w:rsidRDefault="00887714">
      <w:pPr>
        <w:pStyle w:val="ConsPlusNormal"/>
        <w:spacing w:before="220"/>
        <w:ind w:firstLine="540"/>
        <w:jc w:val="both"/>
      </w:pPr>
      <w:r>
        <w:t>7)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887714" w:rsidRDefault="00887714">
      <w:pPr>
        <w:pStyle w:val="ConsPlusNormal"/>
        <w:spacing w:before="220"/>
        <w:ind w:firstLine="540"/>
        <w:jc w:val="both"/>
      </w:pPr>
      <w:r>
        <w:t>43. 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РПГУ без необходимости дополнительной подачи уведомления о сносе, уведомления о завершении сноса в какой-либо иной форме.</w:t>
      </w:r>
    </w:p>
    <w:p w:rsidR="00887714" w:rsidRDefault="00887714">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87714" w:rsidRDefault="00887714">
      <w:pPr>
        <w:pStyle w:val="ConsPlusNormal"/>
        <w:spacing w:before="220"/>
        <w:ind w:firstLine="540"/>
        <w:jc w:val="both"/>
      </w:pPr>
      <w:r>
        <w:t>При формировании уведомления о сносе, уведомления о завершении сноса заявителю обеспечиваются:</w:t>
      </w:r>
    </w:p>
    <w:p w:rsidR="00887714" w:rsidRDefault="00887714">
      <w:pPr>
        <w:pStyle w:val="ConsPlusNormal"/>
        <w:spacing w:before="220"/>
        <w:ind w:firstLine="540"/>
        <w:jc w:val="both"/>
      </w:pPr>
      <w:r>
        <w:t>1)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87714" w:rsidRDefault="00887714">
      <w:pPr>
        <w:pStyle w:val="ConsPlusNormal"/>
        <w:spacing w:before="220"/>
        <w:ind w:firstLine="540"/>
        <w:jc w:val="both"/>
      </w:pPr>
      <w:r>
        <w:t>2) возможность печати на бумажном носителе копии электронной формы уведомления о сносе, уведомления о завершении сноса;</w:t>
      </w:r>
    </w:p>
    <w:p w:rsidR="00887714" w:rsidRDefault="00887714">
      <w:pPr>
        <w:pStyle w:val="ConsPlusNormal"/>
        <w:spacing w:before="220"/>
        <w:ind w:firstLine="540"/>
        <w:jc w:val="both"/>
      </w:pPr>
      <w:r>
        <w:t>3)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87714" w:rsidRDefault="00887714">
      <w:pPr>
        <w:pStyle w:val="ConsPlusNormal"/>
        <w:spacing w:before="220"/>
        <w:ind w:firstLine="540"/>
        <w:jc w:val="both"/>
      </w:pPr>
      <w:r>
        <w:lastRenderedPageBreak/>
        <w:t>4)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887714" w:rsidRDefault="00887714">
      <w:pPr>
        <w:pStyle w:val="ConsPlusNormal"/>
        <w:spacing w:before="220"/>
        <w:ind w:firstLine="540"/>
        <w:jc w:val="both"/>
      </w:pPr>
      <w:r>
        <w:t>5)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87714" w:rsidRDefault="00887714">
      <w:pPr>
        <w:pStyle w:val="ConsPlusNormal"/>
        <w:spacing w:before="220"/>
        <w:ind w:firstLine="540"/>
        <w:jc w:val="both"/>
      </w:pPr>
      <w:r>
        <w:t>6) возможность доступа заявителя на ЕПГУ к ранее поданным им уведомлениям о сносе, уведомлениям о завершении сноса в течение не менее одного года, а также к частично сформированным уведомлениям - в течение не менее 3 месяцев со дня обращения заявителя.</w:t>
      </w:r>
    </w:p>
    <w:p w:rsidR="00887714" w:rsidRDefault="00887714">
      <w:pPr>
        <w:pStyle w:val="ConsPlusNormal"/>
        <w:spacing w:before="220"/>
        <w:ind w:firstLine="540"/>
        <w:jc w:val="both"/>
      </w:pPr>
      <w:r>
        <w:t>Сформированное и подписанное уведомление о сносе, уведомление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887714" w:rsidRDefault="00887714">
      <w:pPr>
        <w:pStyle w:val="ConsPlusNormal"/>
        <w:spacing w:before="220"/>
        <w:ind w:firstLine="540"/>
        <w:jc w:val="both"/>
      </w:pPr>
      <w:bookmarkStart w:id="22" w:name="P268"/>
      <w:bookmarkEnd w:id="22"/>
      <w:r>
        <w:t>44. Уполномоченный орган обеспечивает в срок не позднее 1 рабочего дня со дня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887714" w:rsidRDefault="00887714">
      <w:pPr>
        <w:pStyle w:val="ConsPlusNormal"/>
        <w:spacing w:before="220"/>
        <w:ind w:firstLine="540"/>
        <w:jc w:val="both"/>
      </w:pPr>
      <w:r>
        <w:t>1)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87714" w:rsidRDefault="00887714">
      <w:pPr>
        <w:pStyle w:val="ConsPlusNormal"/>
        <w:spacing w:before="220"/>
        <w:ind w:firstLine="540"/>
        <w:jc w:val="both"/>
      </w:pPr>
      <w:r>
        <w:t>2)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87714" w:rsidRDefault="00887714">
      <w:pPr>
        <w:pStyle w:val="ConsPlusNormal"/>
        <w:spacing w:before="220"/>
        <w:ind w:firstLine="540"/>
        <w:jc w:val="both"/>
      </w:pPr>
      <w:r>
        <w:t>45. 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7714" w:rsidRDefault="00887714">
      <w:pPr>
        <w:pStyle w:val="ConsPlusNormal"/>
        <w:spacing w:before="220"/>
        <w:ind w:firstLine="540"/>
        <w:jc w:val="both"/>
      </w:pPr>
      <w:r>
        <w:t>Ответственное должностное лицо:</w:t>
      </w:r>
    </w:p>
    <w:p w:rsidR="00887714" w:rsidRDefault="00887714">
      <w:pPr>
        <w:pStyle w:val="ConsPlusNormal"/>
        <w:spacing w:before="220"/>
        <w:ind w:firstLine="540"/>
        <w:jc w:val="both"/>
      </w:pPr>
      <w:r>
        <w:t>1) проверяет наличие электронных уведомлений о сносе, уведомлений о завершении сноса, поступивших с ЕПГУ, не реже 2 раз в день;</w:t>
      </w:r>
    </w:p>
    <w:p w:rsidR="00887714" w:rsidRDefault="00887714">
      <w:pPr>
        <w:pStyle w:val="ConsPlusNormal"/>
        <w:spacing w:before="220"/>
        <w:ind w:firstLine="540"/>
        <w:jc w:val="both"/>
      </w:pPr>
      <w:r>
        <w:t>2) рассматривает поступившие уведомления о сносе, уведомления о завершении сноса и приложенные образы документов (документы);</w:t>
      </w:r>
    </w:p>
    <w:p w:rsidR="00887714" w:rsidRDefault="00887714">
      <w:pPr>
        <w:pStyle w:val="ConsPlusNormal"/>
        <w:spacing w:before="220"/>
        <w:ind w:firstLine="540"/>
        <w:jc w:val="both"/>
      </w:pPr>
      <w:r>
        <w:t xml:space="preserve">3) производит действия в соответствии с </w:t>
      </w:r>
      <w:hyperlink w:anchor="P268">
        <w:r>
          <w:rPr>
            <w:color w:val="0000FF"/>
          </w:rPr>
          <w:t>пунктом 44</w:t>
        </w:r>
      </w:hyperlink>
      <w:r>
        <w:t xml:space="preserve"> настоящего Административного регламента.</w:t>
      </w:r>
    </w:p>
    <w:p w:rsidR="00887714" w:rsidRDefault="00887714">
      <w:pPr>
        <w:pStyle w:val="ConsPlusNormal"/>
        <w:spacing w:before="220"/>
        <w:ind w:firstLine="540"/>
        <w:jc w:val="both"/>
      </w:pPr>
      <w:r>
        <w:t>46. Заявителю в качестве результата предоставления муниципальной услуги обеспечивается возможность получения документа:</w:t>
      </w:r>
    </w:p>
    <w:p w:rsidR="00887714" w:rsidRDefault="00887714">
      <w:pPr>
        <w:pStyle w:val="ConsPlusNormal"/>
        <w:spacing w:before="220"/>
        <w:ind w:firstLine="540"/>
        <w:jc w:val="both"/>
      </w:pPr>
      <w: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7714" w:rsidRDefault="00887714">
      <w:pPr>
        <w:pStyle w:val="ConsPlusNormal"/>
        <w:spacing w:before="22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МФЦ.</w:t>
      </w:r>
    </w:p>
    <w:p w:rsidR="00887714" w:rsidRDefault="00887714">
      <w:pPr>
        <w:pStyle w:val="ConsPlusNormal"/>
        <w:spacing w:before="220"/>
        <w:ind w:firstLine="540"/>
        <w:jc w:val="both"/>
      </w:pPr>
      <w:r>
        <w:t xml:space="preserve">47. Получение информации о ходе рассмотрения уведомления о сносе, уведомления о завершении сноса, о результате предоставления муниципальной услуги производится в личном </w:t>
      </w:r>
      <w:r>
        <w:lastRenderedPageBreak/>
        <w:t>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87714" w:rsidRDefault="00887714">
      <w:pPr>
        <w:pStyle w:val="ConsPlusNormal"/>
        <w:spacing w:before="220"/>
        <w:ind w:firstLine="540"/>
        <w:jc w:val="both"/>
      </w:pPr>
      <w:r>
        <w:t>При предоставлении муниципальной услуги в электронной форме заявителю направляются:</w:t>
      </w:r>
    </w:p>
    <w:p w:rsidR="00887714" w:rsidRDefault="00887714">
      <w:pPr>
        <w:pStyle w:val="ConsPlusNormal"/>
        <w:spacing w:before="220"/>
        <w:ind w:firstLine="540"/>
        <w:jc w:val="both"/>
      </w:pPr>
      <w:r>
        <w:t>1)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7714" w:rsidRDefault="00887714">
      <w:pPr>
        <w:pStyle w:val="ConsPlusNormal"/>
        <w:spacing w:before="220"/>
        <w:ind w:firstLine="540"/>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7714" w:rsidRDefault="00887714">
      <w:pPr>
        <w:pStyle w:val="ConsPlusNormal"/>
        <w:spacing w:before="220"/>
        <w:ind w:firstLine="540"/>
        <w:jc w:val="both"/>
      </w:pPr>
      <w:r>
        <w:t xml:space="preserve">48. Оценка качества предоставления муниципальной услуги осуществляется в соответствии с </w:t>
      </w:r>
      <w:hyperlink r:id="rId28">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7714" w:rsidRDefault="00887714">
      <w:pPr>
        <w:pStyle w:val="ConsPlusNormal"/>
        <w:spacing w:before="220"/>
        <w:ind w:firstLine="540"/>
        <w:jc w:val="both"/>
      </w:pPr>
      <w:r>
        <w:t xml:space="preserve">49.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r>
          <w:rPr>
            <w:color w:val="0000FF"/>
          </w:rPr>
          <w:t>статьей 11.2</w:t>
        </w:r>
      </w:hyperlink>
      <w:r>
        <w:t xml:space="preserve"> Федерального закона от 27 июля 2010 года N 210-ФЗ и в порядке, установленном постановлением Правительства Российской Федерации от 20.11.2012 N 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7714" w:rsidRDefault="00887714">
      <w:pPr>
        <w:pStyle w:val="ConsPlusNormal"/>
        <w:jc w:val="both"/>
      </w:pPr>
    </w:p>
    <w:p w:rsidR="00887714" w:rsidRDefault="00887714">
      <w:pPr>
        <w:pStyle w:val="ConsPlusTitle"/>
        <w:jc w:val="center"/>
        <w:outlineLvl w:val="1"/>
      </w:pPr>
      <w:r>
        <w:t>IV. ФОРМЫ КОНТРОЛЯ ЗА ИСПОЛНЕНИЕМ</w:t>
      </w:r>
    </w:p>
    <w:p w:rsidR="00887714" w:rsidRDefault="00887714">
      <w:pPr>
        <w:pStyle w:val="ConsPlusTitle"/>
        <w:jc w:val="center"/>
      </w:pPr>
      <w:r>
        <w:t>АДМИНИСТРАТИВНОГО РЕГЛАМЕНТА</w:t>
      </w:r>
    </w:p>
    <w:p w:rsidR="00887714" w:rsidRDefault="00887714">
      <w:pPr>
        <w:pStyle w:val="ConsPlusNormal"/>
        <w:jc w:val="both"/>
      </w:pPr>
    </w:p>
    <w:p w:rsidR="00887714" w:rsidRDefault="00887714">
      <w:pPr>
        <w:pStyle w:val="ConsPlusNormal"/>
        <w:ind w:firstLine="540"/>
        <w:jc w:val="both"/>
      </w:pPr>
      <w:r>
        <w:t>50.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ЗАТО Северск (Уполномоченного органа), уполномоченными на осуществление контроля за предоставлением муниципальной услуги.</w:t>
      </w:r>
    </w:p>
    <w:p w:rsidR="00887714" w:rsidRDefault="00887714">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87714" w:rsidRDefault="00887714">
      <w:pPr>
        <w:pStyle w:val="ConsPlusNormal"/>
        <w:spacing w:before="220"/>
        <w:ind w:firstLine="540"/>
        <w:jc w:val="both"/>
      </w:pPr>
      <w:r>
        <w:lastRenderedPageBreak/>
        <w:t>Текущий контроль осуществляется путем проведения проверок:</w:t>
      </w:r>
    </w:p>
    <w:p w:rsidR="00887714" w:rsidRDefault="00887714">
      <w:pPr>
        <w:pStyle w:val="ConsPlusNormal"/>
        <w:spacing w:before="220"/>
        <w:ind w:firstLine="540"/>
        <w:jc w:val="both"/>
      </w:pPr>
      <w:r>
        <w:t>1) решений о предоставлении (об отказе в предоставлении) муниципальной услуги;</w:t>
      </w:r>
    </w:p>
    <w:p w:rsidR="00887714" w:rsidRDefault="00887714">
      <w:pPr>
        <w:pStyle w:val="ConsPlusNormal"/>
        <w:spacing w:before="220"/>
        <w:ind w:firstLine="540"/>
        <w:jc w:val="both"/>
      </w:pPr>
      <w:r>
        <w:t>2) выявления и устранения нарушений прав граждан;</w:t>
      </w:r>
    </w:p>
    <w:p w:rsidR="00887714" w:rsidRDefault="00887714">
      <w:pPr>
        <w:pStyle w:val="ConsPlusNormal"/>
        <w:spacing w:before="220"/>
        <w:ind w:firstLine="540"/>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7714" w:rsidRDefault="00887714">
      <w:pPr>
        <w:pStyle w:val="ConsPlusNormal"/>
        <w:spacing w:before="220"/>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w:t>
      </w:r>
    </w:p>
    <w:p w:rsidR="00887714" w:rsidRDefault="00887714">
      <w:pPr>
        <w:pStyle w:val="ConsPlusNormal"/>
        <w:spacing w:before="220"/>
        <w:ind w:firstLine="540"/>
        <w:jc w:val="both"/>
      </w:pPr>
      <w:r>
        <w:t>52. Плановые проверки осуществляются на основании годовых планов работы Уполномоченного органа не реже одного раза в год. При плановой проверке полноты и качества предоставления муниципальной услуги контролю подлежат:</w:t>
      </w:r>
    </w:p>
    <w:p w:rsidR="00887714" w:rsidRDefault="00887714">
      <w:pPr>
        <w:pStyle w:val="ConsPlusNormal"/>
        <w:spacing w:before="220"/>
        <w:ind w:firstLine="540"/>
        <w:jc w:val="both"/>
      </w:pPr>
      <w:r>
        <w:t>1) соблюдение сроков предоставления муниципальной услуги;</w:t>
      </w:r>
    </w:p>
    <w:p w:rsidR="00887714" w:rsidRDefault="00887714">
      <w:pPr>
        <w:pStyle w:val="ConsPlusNormal"/>
        <w:spacing w:before="220"/>
        <w:ind w:firstLine="540"/>
        <w:jc w:val="both"/>
      </w:pPr>
      <w:r>
        <w:t>2) соблюдение положений настоящего Административного регламента;</w:t>
      </w:r>
    </w:p>
    <w:p w:rsidR="00887714" w:rsidRDefault="00887714">
      <w:pPr>
        <w:pStyle w:val="ConsPlusNormal"/>
        <w:spacing w:before="220"/>
        <w:ind w:firstLine="540"/>
        <w:jc w:val="both"/>
      </w:pPr>
      <w:r>
        <w:t>3) правильность и обоснованность принятого решения об отказе в предоставлении муниципальной услуги.</w:t>
      </w:r>
    </w:p>
    <w:p w:rsidR="00887714" w:rsidRDefault="00887714">
      <w:pPr>
        <w:pStyle w:val="ConsPlusNormal"/>
        <w:spacing w:before="220"/>
        <w:ind w:firstLine="540"/>
        <w:jc w:val="both"/>
      </w:pPr>
      <w:r>
        <w:t>53. Основанием для проведения внеплановых проверок являются:</w:t>
      </w:r>
    </w:p>
    <w:p w:rsidR="00887714" w:rsidRDefault="00887714">
      <w:pPr>
        <w:pStyle w:val="ConsPlusNormal"/>
        <w:spacing w:before="220"/>
        <w:ind w:firstLine="540"/>
        <w:jc w:val="both"/>
      </w:pPr>
      <w: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городской округ ЗАТО Северск;</w:t>
      </w:r>
    </w:p>
    <w:p w:rsidR="00887714" w:rsidRDefault="00887714">
      <w:pPr>
        <w:pStyle w:val="ConsPlusNormal"/>
        <w:spacing w:before="220"/>
        <w:ind w:firstLine="540"/>
        <w:jc w:val="both"/>
      </w:pPr>
      <w:r>
        <w:t>2) обращения граждан и юридических лиц на нарушения законодательства, в том числе на качество предоставления муниципальной услуги.</w:t>
      </w:r>
    </w:p>
    <w:p w:rsidR="00887714" w:rsidRDefault="00887714">
      <w:pPr>
        <w:pStyle w:val="ConsPlusNormal"/>
        <w:spacing w:before="220"/>
        <w:ind w:firstLine="540"/>
        <w:jc w:val="both"/>
      </w:pPr>
      <w:r>
        <w:t>54.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887714" w:rsidRDefault="00887714">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87714" w:rsidRDefault="00887714">
      <w:pPr>
        <w:pStyle w:val="ConsPlusNormal"/>
        <w:spacing w:before="220"/>
        <w:ind w:firstLine="540"/>
        <w:jc w:val="both"/>
      </w:pPr>
      <w:r>
        <w:t>55.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7714" w:rsidRDefault="00887714">
      <w:pPr>
        <w:pStyle w:val="ConsPlusNormal"/>
        <w:spacing w:before="220"/>
        <w:ind w:firstLine="540"/>
        <w:jc w:val="both"/>
      </w:pPr>
      <w:r>
        <w:t>Граждане, их объединения и организации также имеют право:</w:t>
      </w:r>
    </w:p>
    <w:p w:rsidR="00887714" w:rsidRDefault="00887714">
      <w:pPr>
        <w:pStyle w:val="ConsPlusNormal"/>
        <w:spacing w:before="220"/>
        <w:ind w:firstLine="540"/>
        <w:jc w:val="both"/>
      </w:pPr>
      <w:r>
        <w:t>1) направлять замечания и предложения по улучшению доступности и качества предоставления муниципальной услуги;</w:t>
      </w:r>
    </w:p>
    <w:p w:rsidR="00887714" w:rsidRDefault="00887714">
      <w:pPr>
        <w:pStyle w:val="ConsPlusNormal"/>
        <w:spacing w:before="220"/>
        <w:ind w:firstLine="540"/>
        <w:jc w:val="both"/>
      </w:pPr>
      <w:r>
        <w:t>2) вносить предложения о мерах по устранению нарушений настоящего Административного регламента.</w:t>
      </w:r>
    </w:p>
    <w:p w:rsidR="00887714" w:rsidRDefault="00887714">
      <w:pPr>
        <w:pStyle w:val="ConsPlusNormal"/>
        <w:spacing w:before="220"/>
        <w:ind w:firstLine="540"/>
        <w:jc w:val="both"/>
      </w:pPr>
      <w:r>
        <w:t>56.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7714" w:rsidRDefault="00887714">
      <w:pPr>
        <w:pStyle w:val="ConsPlusNormal"/>
        <w:spacing w:before="22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7714" w:rsidRDefault="00887714">
      <w:pPr>
        <w:pStyle w:val="ConsPlusNormal"/>
        <w:jc w:val="both"/>
      </w:pPr>
    </w:p>
    <w:p w:rsidR="00887714" w:rsidRDefault="00887714">
      <w:pPr>
        <w:pStyle w:val="ConsPlusTitle"/>
        <w:jc w:val="center"/>
        <w:outlineLvl w:val="1"/>
      </w:pPr>
      <w:r>
        <w:t>V. ДОСУДЕБНЫЙ (ВНЕСУДЕБНЫЙ) ПОРЯДОК ОБЖАЛОВАНИЯ РЕШЕНИЙ</w:t>
      </w:r>
    </w:p>
    <w:p w:rsidR="00887714" w:rsidRDefault="00887714">
      <w:pPr>
        <w:pStyle w:val="ConsPlusTitle"/>
        <w:jc w:val="center"/>
      </w:pPr>
      <w:r>
        <w:t>И ДЕЙСТВИЙ (БЕЗДЕЙСТВИЯ) ОРГАНОВ, ПРЕДОСТАВЛЯЮЩИХ</w:t>
      </w:r>
    </w:p>
    <w:p w:rsidR="00887714" w:rsidRDefault="00887714">
      <w:pPr>
        <w:pStyle w:val="ConsPlusTitle"/>
        <w:jc w:val="center"/>
      </w:pPr>
      <w:r>
        <w:t>МУНИЦИПАЛЬНЫЕ УСЛУГИ, А ТАКЖЕ ИХ ДОЛЖНОСТНЫХ ЛИЦ</w:t>
      </w:r>
    </w:p>
    <w:p w:rsidR="00887714" w:rsidRDefault="00887714">
      <w:pPr>
        <w:pStyle w:val="ConsPlusNormal"/>
        <w:jc w:val="both"/>
      </w:pPr>
    </w:p>
    <w:p w:rsidR="00887714" w:rsidRDefault="00887714">
      <w:pPr>
        <w:pStyle w:val="ConsPlusNormal"/>
        <w:ind w:firstLine="540"/>
        <w:jc w:val="both"/>
      </w:pPr>
      <w:r>
        <w:t>57.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887714" w:rsidRDefault="00887714">
      <w:pPr>
        <w:pStyle w:val="ConsPlusNormal"/>
        <w:spacing w:before="220"/>
        <w:ind w:firstLine="540"/>
        <w:jc w:val="both"/>
      </w:pPr>
      <w:r>
        <w:t>58.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87714" w:rsidRDefault="00887714">
      <w:pPr>
        <w:pStyle w:val="ConsPlusNormal"/>
        <w:spacing w:before="220"/>
        <w:ind w:firstLine="540"/>
        <w:jc w:val="both"/>
      </w:pPr>
      <w: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7714" w:rsidRDefault="00887714">
      <w:pPr>
        <w:pStyle w:val="ConsPlusNormal"/>
        <w:spacing w:before="220"/>
        <w:ind w:firstLine="540"/>
        <w:jc w:val="both"/>
      </w:pPr>
      <w: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7714" w:rsidRDefault="00887714">
      <w:pPr>
        <w:pStyle w:val="ConsPlusNormal"/>
        <w:spacing w:before="220"/>
        <w:ind w:firstLine="540"/>
        <w:jc w:val="both"/>
      </w:pPr>
      <w:r>
        <w:t>3) к руководителю МФЦ - на решения и действия (бездействие) работника МФЦ;</w:t>
      </w:r>
    </w:p>
    <w:p w:rsidR="00887714" w:rsidRDefault="00887714">
      <w:pPr>
        <w:pStyle w:val="ConsPlusNormal"/>
        <w:spacing w:before="220"/>
        <w:ind w:firstLine="540"/>
        <w:jc w:val="both"/>
      </w:pPr>
      <w:r>
        <w:t>4) к учредителю МФЦ - на решения и действия (бездействие) МФЦ.</w:t>
      </w:r>
    </w:p>
    <w:p w:rsidR="00887714" w:rsidRDefault="00887714">
      <w:pPr>
        <w:pStyle w:val="ConsPlusNormal"/>
        <w:spacing w:before="220"/>
        <w:ind w:firstLine="540"/>
        <w:jc w:val="both"/>
      </w:pPr>
      <w:r>
        <w:t>В Уполномоченном органе, МФЦ, у учредителя МФЦ определяются уполномоченные на рассмотрение жалоб должностные лица.</w:t>
      </w:r>
    </w:p>
    <w:p w:rsidR="00887714" w:rsidRDefault="00887714">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7714" w:rsidRDefault="00887714">
      <w:pPr>
        <w:pStyle w:val="ConsPlusNormal"/>
        <w:spacing w:before="220"/>
        <w:ind w:firstLine="540"/>
        <w:jc w:val="both"/>
      </w:pPr>
      <w:r>
        <w:t>60.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7714" w:rsidRDefault="00887714">
      <w:pPr>
        <w:pStyle w:val="ConsPlusNormal"/>
        <w:spacing w:before="220"/>
        <w:ind w:firstLine="540"/>
        <w:jc w:val="both"/>
      </w:pPr>
      <w:r>
        <w:t xml:space="preserve">1) Федеральным </w:t>
      </w:r>
      <w:hyperlink r:id="rId30">
        <w:r>
          <w:rPr>
            <w:color w:val="0000FF"/>
          </w:rPr>
          <w:t>законом</w:t>
        </w:r>
      </w:hyperlink>
      <w:r>
        <w:t xml:space="preserve"> от 27 июля 2010 года N 210-ФЗ "Об организации предоставления государственных и муниципальных услуг";</w:t>
      </w:r>
    </w:p>
    <w:p w:rsidR="00887714" w:rsidRDefault="00887714">
      <w:pPr>
        <w:pStyle w:val="ConsPlusNormal"/>
        <w:spacing w:before="220"/>
        <w:ind w:firstLine="540"/>
        <w:jc w:val="both"/>
      </w:pPr>
      <w:r>
        <w:t xml:space="preserve">2) </w:t>
      </w:r>
      <w:hyperlink r:id="rId3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7714" w:rsidRDefault="00887714">
      <w:pPr>
        <w:pStyle w:val="ConsPlusNormal"/>
        <w:jc w:val="both"/>
      </w:pPr>
    </w:p>
    <w:p w:rsidR="00887714" w:rsidRDefault="00887714">
      <w:pPr>
        <w:pStyle w:val="ConsPlusTitle"/>
        <w:jc w:val="center"/>
        <w:outlineLvl w:val="1"/>
      </w:pPr>
      <w:r>
        <w:t>VI. ОСОБЕННОСТИ ВЫПОЛНЕНИЯ АДМИНИСТРАТИВНЫХ ПРОЦЕДУР</w:t>
      </w:r>
    </w:p>
    <w:p w:rsidR="00887714" w:rsidRDefault="00887714">
      <w:pPr>
        <w:pStyle w:val="ConsPlusTitle"/>
        <w:jc w:val="center"/>
      </w:pPr>
      <w:r>
        <w:t>(ДЕЙСТВИЙ) В МНОГОФУНКЦИОНАЛЬНЫХ ЦЕНТРАХ ПРЕДОСТАВЛЕНИЯ</w:t>
      </w:r>
    </w:p>
    <w:p w:rsidR="00887714" w:rsidRDefault="00887714">
      <w:pPr>
        <w:pStyle w:val="ConsPlusTitle"/>
        <w:jc w:val="center"/>
      </w:pPr>
      <w:r>
        <w:t>ГОСУДАРСТВЕННЫХ И МУНИЦИПАЛЬНЫХ УСЛУГ</w:t>
      </w:r>
    </w:p>
    <w:p w:rsidR="00887714" w:rsidRDefault="00887714">
      <w:pPr>
        <w:pStyle w:val="ConsPlusNormal"/>
        <w:jc w:val="both"/>
      </w:pPr>
    </w:p>
    <w:p w:rsidR="00887714" w:rsidRDefault="0088771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ЗАТО Северск и МФЦ.</w:t>
      </w:r>
    </w:p>
    <w:p w:rsidR="00887714" w:rsidRDefault="00887714">
      <w:pPr>
        <w:pStyle w:val="ConsPlusNormal"/>
        <w:spacing w:before="220"/>
        <w:ind w:firstLine="540"/>
        <w:jc w:val="both"/>
      </w:pPr>
      <w:r>
        <w:t>62. Многофункциональный центр осуществляет:</w:t>
      </w:r>
    </w:p>
    <w:p w:rsidR="00887714" w:rsidRDefault="00887714">
      <w:pPr>
        <w:pStyle w:val="ConsPlusNormal"/>
        <w:spacing w:before="220"/>
        <w:ind w:firstLine="540"/>
        <w:jc w:val="both"/>
      </w:pPr>
      <w:r>
        <w:lastRenderedPageBreak/>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7714" w:rsidRDefault="00887714">
      <w:pPr>
        <w:pStyle w:val="ConsPlusNormal"/>
        <w:spacing w:before="220"/>
        <w:ind w:firstLine="540"/>
        <w:jc w:val="both"/>
      </w:pPr>
      <w:r>
        <w:t>2) 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7714" w:rsidRDefault="00887714">
      <w:pPr>
        <w:pStyle w:val="ConsPlusNormal"/>
        <w:spacing w:before="220"/>
        <w:ind w:firstLine="540"/>
        <w:jc w:val="both"/>
      </w:pPr>
      <w:r>
        <w:t xml:space="preserve">3) иные процедуры и действия, предусмотренные Федеральным </w:t>
      </w:r>
      <w:hyperlink r:id="rId32">
        <w:r>
          <w:rPr>
            <w:color w:val="0000FF"/>
          </w:rPr>
          <w:t>законом</w:t>
        </w:r>
      </w:hyperlink>
      <w:r>
        <w:t xml:space="preserve"> от 27 июля 2010 года N 210-ФЗ.</w:t>
      </w:r>
    </w:p>
    <w:p w:rsidR="00887714" w:rsidRDefault="00887714">
      <w:pPr>
        <w:pStyle w:val="ConsPlusNormal"/>
        <w:spacing w:before="220"/>
        <w:ind w:firstLine="540"/>
        <w:jc w:val="both"/>
      </w:pPr>
      <w:r>
        <w:t xml:space="preserve">В соответствии с </w:t>
      </w:r>
      <w:hyperlink r:id="rId33">
        <w:r>
          <w:rPr>
            <w:color w:val="0000FF"/>
          </w:rPr>
          <w:t>частью 1.1 статьи 16</w:t>
        </w:r>
      </w:hyperlink>
      <w:r>
        <w:t xml:space="preserve"> Федерального закона от 27 июля 2010 года N 210-ФЗ для реализации своих функций МФЦ вправе привлекать иные организации.</w:t>
      </w:r>
    </w:p>
    <w:p w:rsidR="00887714" w:rsidRDefault="00887714">
      <w:pPr>
        <w:pStyle w:val="ConsPlusNormal"/>
        <w:spacing w:before="220"/>
        <w:ind w:firstLine="540"/>
        <w:jc w:val="both"/>
      </w:pPr>
      <w:r>
        <w:t>63. Информирование заявителя МФЦ осуществляется следующими способами:</w:t>
      </w:r>
    </w:p>
    <w:p w:rsidR="00887714" w:rsidRDefault="00887714">
      <w:pPr>
        <w:pStyle w:val="ConsPlusNormal"/>
        <w:spacing w:before="22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87714" w:rsidRDefault="00887714">
      <w:pPr>
        <w:pStyle w:val="ConsPlusNormal"/>
        <w:spacing w:before="220"/>
        <w:ind w:firstLine="540"/>
        <w:jc w:val="both"/>
      </w:pPr>
      <w:r>
        <w:t>2) при обращении заявителя в МФЦ лично, по телефону, посредством почтовых отправлений либо по электронной почте.</w:t>
      </w:r>
    </w:p>
    <w:p w:rsidR="00887714" w:rsidRDefault="00887714">
      <w:pPr>
        <w:pStyle w:val="ConsPlusNormal"/>
        <w:spacing w:before="22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7714" w:rsidRDefault="00887714">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7714" w:rsidRDefault="00887714">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w:t>
      </w:r>
    </w:p>
    <w:p w:rsidR="00887714" w:rsidRDefault="00887714">
      <w:pPr>
        <w:pStyle w:val="ConsPlusNormal"/>
        <w:spacing w:before="22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887714" w:rsidRDefault="00887714">
      <w:pPr>
        <w:pStyle w:val="ConsPlusNormal"/>
        <w:spacing w:before="220"/>
        <w:ind w:firstLine="540"/>
        <w:jc w:val="both"/>
      </w:pPr>
      <w:r>
        <w:t>б) назначить другое время для консультаций.</w:t>
      </w:r>
    </w:p>
    <w:p w:rsidR="00887714" w:rsidRDefault="00887714">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87714" w:rsidRDefault="00887714">
      <w:pPr>
        <w:pStyle w:val="ConsPlusNormal"/>
        <w:spacing w:before="220"/>
        <w:ind w:firstLine="540"/>
        <w:jc w:val="both"/>
      </w:pPr>
      <w:r>
        <w:t xml:space="preserve">64. При наличии уведомления о планируемом сносе, уведомления о завершении сноса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 заключенному между Уполномоченным органом и МФЦ в порядке, утвержденном </w:t>
      </w:r>
      <w:hyperlink r:id="rId34">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87714" w:rsidRDefault="00887714">
      <w:pPr>
        <w:pStyle w:val="ConsPlusNormal"/>
        <w:spacing w:before="220"/>
        <w:ind w:firstLine="540"/>
        <w:jc w:val="both"/>
      </w:pPr>
      <w:r>
        <w:t>Порядок и сроки передачи Уполномоченным органом таких документов в МФЦ определяются соглашением.</w:t>
      </w:r>
    </w:p>
    <w:p w:rsidR="00887714" w:rsidRDefault="00887714">
      <w:pPr>
        <w:pStyle w:val="ConsPlusNormal"/>
        <w:spacing w:before="220"/>
        <w:ind w:firstLine="540"/>
        <w:jc w:val="both"/>
      </w:pPr>
      <w:r>
        <w:t>65.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887714" w:rsidRDefault="00887714">
      <w:pPr>
        <w:pStyle w:val="ConsPlusNormal"/>
        <w:spacing w:before="220"/>
        <w:ind w:firstLine="540"/>
        <w:jc w:val="both"/>
      </w:pPr>
      <w:r>
        <w:t>Работник МФЦ осуществляет следующие действия:</w:t>
      </w:r>
    </w:p>
    <w:p w:rsidR="00887714" w:rsidRDefault="00887714">
      <w:pPr>
        <w:pStyle w:val="ConsPlusNormal"/>
        <w:spacing w:before="22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7714" w:rsidRDefault="00887714">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887714" w:rsidRDefault="00887714">
      <w:pPr>
        <w:pStyle w:val="ConsPlusNormal"/>
        <w:spacing w:before="220"/>
        <w:ind w:firstLine="540"/>
        <w:jc w:val="both"/>
      </w:pPr>
      <w:r>
        <w:t>3) определяет статус исполнения уведомления в ГИС;</w:t>
      </w:r>
    </w:p>
    <w:p w:rsidR="00887714" w:rsidRDefault="00887714">
      <w:pPr>
        <w:pStyle w:val="ConsPlusNormal"/>
        <w:spacing w:before="220"/>
        <w:ind w:firstLine="540"/>
        <w:jc w:val="both"/>
      </w:pPr>
      <w: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7714" w:rsidRDefault="00887714">
      <w:pPr>
        <w:pStyle w:val="ConsPlusNormal"/>
        <w:spacing w:before="220"/>
        <w:ind w:firstLine="540"/>
        <w:jc w:val="both"/>
      </w:pPr>
      <w: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7714" w:rsidRDefault="00887714">
      <w:pPr>
        <w:pStyle w:val="ConsPlusNormal"/>
        <w:spacing w:before="220"/>
        <w:ind w:firstLine="540"/>
        <w:jc w:val="both"/>
      </w:pPr>
      <w:r>
        <w:t>6) выдает документы заявителю, запрашивает у заявителя подписи за каждый выданный документ;</w:t>
      </w:r>
    </w:p>
    <w:p w:rsidR="00887714" w:rsidRDefault="00887714">
      <w:pPr>
        <w:pStyle w:val="ConsPlusNormal"/>
        <w:spacing w:before="220"/>
        <w:ind w:firstLine="540"/>
        <w:jc w:val="both"/>
      </w:pPr>
      <w:r>
        <w:t>7) запрашивает согласие заявителя на участие в смс-опросе для оценки качества предоставленной МФЦ муниципальной услуги.</w:t>
      </w:r>
    </w:p>
    <w:p w:rsidR="00887714" w:rsidRDefault="00887714">
      <w:pPr>
        <w:pStyle w:val="ConsPlusNormal"/>
        <w:jc w:val="both"/>
      </w:pPr>
    </w:p>
    <w:p w:rsidR="00887714" w:rsidRDefault="00887714">
      <w:pPr>
        <w:pStyle w:val="ConsPlusNonformat"/>
        <w:jc w:val="both"/>
      </w:pPr>
      <w:r>
        <w:t xml:space="preserve">                                                                    Форма 1</w:t>
      </w:r>
    </w:p>
    <w:p w:rsidR="00887714" w:rsidRDefault="00887714">
      <w:pPr>
        <w:pStyle w:val="ConsPlusNonformat"/>
        <w:jc w:val="both"/>
      </w:pPr>
    </w:p>
    <w:p w:rsidR="00887714" w:rsidRDefault="00887714">
      <w:pPr>
        <w:pStyle w:val="ConsPlusNonformat"/>
        <w:jc w:val="both"/>
      </w:pPr>
      <w:r>
        <w:t xml:space="preserve">                          Кому ____________________________________________</w:t>
      </w:r>
    </w:p>
    <w:p w:rsidR="00887714" w:rsidRDefault="00887714">
      <w:pPr>
        <w:pStyle w:val="ConsPlusNonformat"/>
        <w:jc w:val="both"/>
      </w:pPr>
      <w:r>
        <w:t xml:space="preserve">                               (для заявителя юридического лица - полное</w:t>
      </w:r>
    </w:p>
    <w:p w:rsidR="00887714" w:rsidRDefault="00887714">
      <w:pPr>
        <w:pStyle w:val="ConsPlusNonformat"/>
        <w:jc w:val="both"/>
      </w:pPr>
      <w:r>
        <w:t xml:space="preserve">                               наименование, организационно-правовая</w:t>
      </w:r>
    </w:p>
    <w:p w:rsidR="00887714" w:rsidRDefault="00887714">
      <w:pPr>
        <w:pStyle w:val="ConsPlusNonformat"/>
        <w:jc w:val="both"/>
      </w:pPr>
      <w:r>
        <w:t xml:space="preserve">                               форма, сведения о государственной</w:t>
      </w:r>
    </w:p>
    <w:p w:rsidR="00887714" w:rsidRDefault="00887714">
      <w:pPr>
        <w:pStyle w:val="ConsPlusNonformat"/>
        <w:jc w:val="both"/>
      </w:pPr>
      <w:r>
        <w:t xml:space="preserve">                               регистрации, место нахождения, контактная</w:t>
      </w:r>
    </w:p>
    <w:p w:rsidR="00887714" w:rsidRDefault="00887714">
      <w:pPr>
        <w:pStyle w:val="ConsPlusNonformat"/>
        <w:jc w:val="both"/>
      </w:pPr>
      <w:r>
        <w:t xml:space="preserve">                               информация: телефон, эл. почта;</w:t>
      </w:r>
    </w:p>
    <w:p w:rsidR="00887714" w:rsidRDefault="00887714">
      <w:pPr>
        <w:pStyle w:val="ConsPlusNonformat"/>
        <w:jc w:val="both"/>
      </w:pPr>
      <w:r>
        <w:t xml:space="preserve">                               для заявителя физического лица - фамилия,</w:t>
      </w:r>
    </w:p>
    <w:p w:rsidR="00887714" w:rsidRDefault="00887714">
      <w:pPr>
        <w:pStyle w:val="ConsPlusNonformat"/>
        <w:jc w:val="both"/>
      </w:pPr>
      <w:r>
        <w:t xml:space="preserve">                               имя, отчество, паспортные данные,</w:t>
      </w:r>
    </w:p>
    <w:p w:rsidR="00887714" w:rsidRDefault="00887714">
      <w:pPr>
        <w:pStyle w:val="ConsPlusNonformat"/>
        <w:jc w:val="both"/>
      </w:pPr>
      <w:r>
        <w:t xml:space="preserve">                               регистрация по месту жительства, адрес</w:t>
      </w:r>
    </w:p>
    <w:p w:rsidR="00887714" w:rsidRDefault="00887714">
      <w:pPr>
        <w:pStyle w:val="ConsPlusNonformat"/>
        <w:jc w:val="both"/>
      </w:pPr>
      <w:r>
        <w:t xml:space="preserve">                               фактического проживания, эл. почта, телефон)</w:t>
      </w:r>
    </w:p>
    <w:p w:rsidR="00887714" w:rsidRDefault="00887714">
      <w:pPr>
        <w:pStyle w:val="ConsPlusNonformat"/>
        <w:jc w:val="both"/>
      </w:pPr>
    </w:p>
    <w:p w:rsidR="00887714" w:rsidRDefault="00887714">
      <w:pPr>
        <w:pStyle w:val="ConsPlusNonformat"/>
        <w:jc w:val="both"/>
      </w:pPr>
      <w:bookmarkStart w:id="23" w:name="P372"/>
      <w:bookmarkEnd w:id="23"/>
      <w:r>
        <w:t xml:space="preserve">                                  РЕШЕНИЕ</w:t>
      </w:r>
    </w:p>
    <w:p w:rsidR="00887714" w:rsidRDefault="00887714">
      <w:pPr>
        <w:pStyle w:val="ConsPlusNonformat"/>
        <w:jc w:val="both"/>
      </w:pPr>
      <w:r>
        <w:t xml:space="preserve">                       об отказе в приеме документов</w:t>
      </w:r>
    </w:p>
    <w:p w:rsidR="00887714" w:rsidRDefault="00887714">
      <w:pPr>
        <w:pStyle w:val="ConsPlusNonformat"/>
        <w:jc w:val="both"/>
      </w:pPr>
    </w:p>
    <w:p w:rsidR="00887714" w:rsidRDefault="00887714">
      <w:pPr>
        <w:pStyle w:val="ConsPlusNonformat"/>
        <w:jc w:val="both"/>
      </w:pPr>
      <w:r>
        <w:t>___________________________________________________________________________</w:t>
      </w:r>
    </w:p>
    <w:p w:rsidR="00887714" w:rsidRDefault="00887714">
      <w:pPr>
        <w:pStyle w:val="ConsPlusNonformat"/>
        <w:jc w:val="both"/>
      </w:pPr>
      <w:r>
        <w:t xml:space="preserve">       (наименование уполномоченного органа местного самоуправления)</w:t>
      </w:r>
    </w:p>
    <w:p w:rsidR="00887714" w:rsidRDefault="00887714">
      <w:pPr>
        <w:pStyle w:val="ConsPlusNonformat"/>
        <w:jc w:val="both"/>
      </w:pPr>
    </w:p>
    <w:p w:rsidR="00887714" w:rsidRDefault="00887714">
      <w:pPr>
        <w:pStyle w:val="ConsPlusNonformat"/>
        <w:jc w:val="both"/>
      </w:pPr>
      <w:r>
        <w:t xml:space="preserve">    В   приеме   документов   для   предоставления   муниципальной   услуги</w:t>
      </w:r>
    </w:p>
    <w:p w:rsidR="00887714" w:rsidRDefault="00887714">
      <w:pPr>
        <w:pStyle w:val="ConsPlusNonformat"/>
        <w:jc w:val="both"/>
      </w:pPr>
      <w:r>
        <w:t>"Направление   уведомления   о   планируемом   сносе  объекта  капитального</w:t>
      </w:r>
    </w:p>
    <w:p w:rsidR="00887714" w:rsidRDefault="00887714">
      <w:pPr>
        <w:pStyle w:val="ConsPlusNonformat"/>
        <w:jc w:val="both"/>
      </w:pPr>
      <w:r>
        <w:t>строительства   и  уведомления  о  завершении  сноса  объекта  капитального</w:t>
      </w:r>
    </w:p>
    <w:p w:rsidR="00887714" w:rsidRDefault="00887714">
      <w:pPr>
        <w:pStyle w:val="ConsPlusNonformat"/>
        <w:jc w:val="both"/>
      </w:pPr>
      <w:r>
        <w:t>строительства" Вам отказано по следующим основаниям:</w:t>
      </w:r>
    </w:p>
    <w:p w:rsidR="00887714" w:rsidRDefault="00887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58"/>
        <w:gridCol w:w="3345"/>
      </w:tblGrid>
      <w:tr w:rsidR="00887714">
        <w:tc>
          <w:tcPr>
            <w:tcW w:w="2268" w:type="dxa"/>
          </w:tcPr>
          <w:p w:rsidR="00887714" w:rsidRDefault="00887714">
            <w:pPr>
              <w:pStyle w:val="ConsPlusNormal"/>
              <w:jc w:val="center"/>
            </w:pPr>
            <w:r>
              <w:t>N пункта Административного регламента</w:t>
            </w:r>
          </w:p>
        </w:tc>
        <w:tc>
          <w:tcPr>
            <w:tcW w:w="3458" w:type="dxa"/>
          </w:tcPr>
          <w:p w:rsidR="00887714" w:rsidRDefault="00887714">
            <w:pPr>
              <w:pStyle w:val="ConsPlusNormal"/>
              <w:jc w:val="center"/>
            </w:pPr>
            <w:r>
              <w:t>Наименование основания для отказа в соответствии с Административным регламентом</w:t>
            </w:r>
          </w:p>
        </w:tc>
        <w:tc>
          <w:tcPr>
            <w:tcW w:w="3345" w:type="dxa"/>
          </w:tcPr>
          <w:p w:rsidR="00887714" w:rsidRDefault="00887714">
            <w:pPr>
              <w:pStyle w:val="ConsPlusNormal"/>
              <w:jc w:val="center"/>
            </w:pPr>
            <w:r>
              <w:t>Разъяснение причин отказа в приеме документов</w:t>
            </w:r>
          </w:p>
        </w:tc>
      </w:tr>
      <w:tr w:rsidR="00887714">
        <w:tc>
          <w:tcPr>
            <w:tcW w:w="2268" w:type="dxa"/>
          </w:tcPr>
          <w:p w:rsidR="00887714" w:rsidRDefault="00887714">
            <w:pPr>
              <w:pStyle w:val="ConsPlusNormal"/>
              <w:jc w:val="center"/>
            </w:pPr>
            <w:r>
              <w:t>1</w:t>
            </w:r>
          </w:p>
        </w:tc>
        <w:tc>
          <w:tcPr>
            <w:tcW w:w="3458" w:type="dxa"/>
          </w:tcPr>
          <w:p w:rsidR="00887714" w:rsidRDefault="00887714">
            <w:pPr>
              <w:pStyle w:val="ConsPlusNormal"/>
              <w:jc w:val="center"/>
            </w:pPr>
            <w:r>
              <w:t>2</w:t>
            </w:r>
          </w:p>
        </w:tc>
        <w:tc>
          <w:tcPr>
            <w:tcW w:w="3345" w:type="dxa"/>
          </w:tcPr>
          <w:p w:rsidR="00887714" w:rsidRDefault="00887714">
            <w:pPr>
              <w:pStyle w:val="ConsPlusNormal"/>
              <w:jc w:val="center"/>
            </w:pPr>
            <w:r>
              <w:t>3</w:t>
            </w:r>
          </w:p>
        </w:tc>
      </w:tr>
      <w:tr w:rsidR="00887714">
        <w:tc>
          <w:tcPr>
            <w:tcW w:w="2268" w:type="dxa"/>
          </w:tcPr>
          <w:p w:rsidR="00887714" w:rsidRDefault="00887714">
            <w:pPr>
              <w:pStyle w:val="ConsPlusNormal"/>
            </w:pPr>
            <w:hyperlink w:anchor="P157">
              <w:r>
                <w:rPr>
                  <w:color w:val="0000FF"/>
                </w:rPr>
                <w:t>Подпункт 1 пункта 27</w:t>
              </w:r>
            </w:hyperlink>
          </w:p>
        </w:tc>
        <w:tc>
          <w:tcPr>
            <w:tcW w:w="3458" w:type="dxa"/>
          </w:tcPr>
          <w:p w:rsidR="00887714" w:rsidRDefault="00887714">
            <w:pPr>
              <w:pStyle w:val="ConsPlusNormal"/>
            </w:pPr>
            <w: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муниципальной услуги</w:t>
            </w:r>
          </w:p>
        </w:tc>
        <w:tc>
          <w:tcPr>
            <w:tcW w:w="3345" w:type="dxa"/>
          </w:tcPr>
          <w:p w:rsidR="00887714" w:rsidRDefault="00887714">
            <w:pPr>
              <w:pStyle w:val="ConsPlusNormal"/>
            </w:pPr>
            <w:r>
              <w:t>Указывается, какое ведомство предоставляет муниципальную услугу, информация о его местонахождении</w:t>
            </w:r>
          </w:p>
        </w:tc>
      </w:tr>
      <w:tr w:rsidR="00887714">
        <w:tc>
          <w:tcPr>
            <w:tcW w:w="2268" w:type="dxa"/>
          </w:tcPr>
          <w:p w:rsidR="00887714" w:rsidRDefault="00887714">
            <w:pPr>
              <w:pStyle w:val="ConsPlusNormal"/>
            </w:pPr>
            <w:hyperlink w:anchor="P158">
              <w:r>
                <w:rPr>
                  <w:color w:val="0000FF"/>
                </w:rPr>
                <w:t>Подпункт 2 пункта 27</w:t>
              </w:r>
            </w:hyperlink>
          </w:p>
        </w:tc>
        <w:tc>
          <w:tcPr>
            <w:tcW w:w="3458" w:type="dxa"/>
          </w:tcPr>
          <w:p w:rsidR="00887714" w:rsidRDefault="00887714">
            <w:pPr>
              <w:pStyle w:val="ConsPlusNormal"/>
            </w:pPr>
            <w:r>
              <w:t>Представленные документы утратили силу на день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345" w:type="dxa"/>
          </w:tcPr>
          <w:p w:rsidR="00887714" w:rsidRDefault="00887714">
            <w:pPr>
              <w:pStyle w:val="ConsPlusNormal"/>
            </w:pPr>
            <w:r>
              <w:t>Указывается исчерпывающий перечень документов, утративших силу</w:t>
            </w:r>
          </w:p>
        </w:tc>
      </w:tr>
      <w:tr w:rsidR="00887714">
        <w:tc>
          <w:tcPr>
            <w:tcW w:w="2268" w:type="dxa"/>
          </w:tcPr>
          <w:p w:rsidR="00887714" w:rsidRDefault="00887714">
            <w:pPr>
              <w:pStyle w:val="ConsPlusNormal"/>
            </w:pPr>
            <w:hyperlink w:anchor="P159">
              <w:r>
                <w:rPr>
                  <w:color w:val="0000FF"/>
                </w:rPr>
                <w:t>Подпункт 3 пункта 27</w:t>
              </w:r>
            </w:hyperlink>
          </w:p>
        </w:tc>
        <w:tc>
          <w:tcPr>
            <w:tcW w:w="3458" w:type="dxa"/>
          </w:tcPr>
          <w:p w:rsidR="00887714" w:rsidRDefault="00887714">
            <w:pPr>
              <w:pStyle w:val="ConsPlusNormal"/>
            </w:pPr>
            <w:r>
              <w:t>Представленные документы содержат подчистки и исправления текста</w:t>
            </w:r>
          </w:p>
        </w:tc>
        <w:tc>
          <w:tcPr>
            <w:tcW w:w="3345" w:type="dxa"/>
          </w:tcPr>
          <w:p w:rsidR="00887714" w:rsidRDefault="00887714">
            <w:pPr>
              <w:pStyle w:val="ConsPlusNormal"/>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87714">
        <w:tc>
          <w:tcPr>
            <w:tcW w:w="2268" w:type="dxa"/>
          </w:tcPr>
          <w:p w:rsidR="00887714" w:rsidRDefault="00887714">
            <w:pPr>
              <w:pStyle w:val="ConsPlusNormal"/>
            </w:pPr>
            <w:hyperlink w:anchor="P160">
              <w:r>
                <w:rPr>
                  <w:color w:val="0000FF"/>
                </w:rPr>
                <w:t>Подпункт 4 пункта 27</w:t>
              </w:r>
            </w:hyperlink>
          </w:p>
        </w:tc>
        <w:tc>
          <w:tcPr>
            <w:tcW w:w="3458" w:type="dxa"/>
          </w:tcPr>
          <w:p w:rsidR="00887714" w:rsidRDefault="00887714">
            <w:pPr>
              <w:pStyle w:val="ConsPlusNormal"/>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45" w:type="dxa"/>
          </w:tcPr>
          <w:p w:rsidR="00887714" w:rsidRDefault="00887714">
            <w:pPr>
              <w:pStyle w:val="ConsPlusNormal"/>
            </w:pPr>
            <w:r>
              <w:t>Указывается исчерпывающий перечень документов, содержащих повреждения</w:t>
            </w:r>
          </w:p>
        </w:tc>
      </w:tr>
      <w:tr w:rsidR="00887714">
        <w:tc>
          <w:tcPr>
            <w:tcW w:w="2268" w:type="dxa"/>
          </w:tcPr>
          <w:p w:rsidR="00887714" w:rsidRDefault="00887714">
            <w:pPr>
              <w:pStyle w:val="ConsPlusNormal"/>
            </w:pPr>
            <w:hyperlink w:anchor="P161">
              <w:r>
                <w:rPr>
                  <w:color w:val="0000FF"/>
                </w:rPr>
                <w:t>Подпункт 5 пункта 27</w:t>
              </w:r>
            </w:hyperlink>
          </w:p>
        </w:tc>
        <w:tc>
          <w:tcPr>
            <w:tcW w:w="3458" w:type="dxa"/>
          </w:tcPr>
          <w:p w:rsidR="00887714" w:rsidRDefault="00887714">
            <w:pPr>
              <w:pStyle w:val="ConsPlusNormal"/>
            </w:pPr>
            <w:r>
              <w:t xml:space="preserve">Уведомление о планируемом сносе объекта капитального строительства и уведомление о завершении сноса объекта капитального строительства и документы, необходимые для предоставления муниципальной услуги, поданы в электронной </w:t>
            </w:r>
            <w:r>
              <w:lastRenderedPageBreak/>
              <w:t xml:space="preserve">форме с нарушением требований, установленных </w:t>
            </w:r>
            <w:hyperlink w:anchor="P119">
              <w:r>
                <w:rPr>
                  <w:color w:val="0000FF"/>
                </w:rPr>
                <w:t>пунктами 19</w:t>
              </w:r>
            </w:hyperlink>
            <w:r>
              <w:t xml:space="preserve"> - </w:t>
            </w:r>
            <w:hyperlink w:anchor="P128">
              <w:r>
                <w:rPr>
                  <w:color w:val="0000FF"/>
                </w:rPr>
                <w:t>21</w:t>
              </w:r>
            </w:hyperlink>
            <w:r>
              <w:t xml:space="preserve"> Административного регламента</w:t>
            </w:r>
          </w:p>
        </w:tc>
        <w:tc>
          <w:tcPr>
            <w:tcW w:w="3345" w:type="dxa"/>
          </w:tcPr>
          <w:p w:rsidR="00887714" w:rsidRDefault="00887714">
            <w:pPr>
              <w:pStyle w:val="ConsPlusNormal"/>
            </w:pPr>
            <w: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887714">
        <w:tc>
          <w:tcPr>
            <w:tcW w:w="2268" w:type="dxa"/>
          </w:tcPr>
          <w:p w:rsidR="00887714" w:rsidRDefault="00887714">
            <w:pPr>
              <w:pStyle w:val="ConsPlusNormal"/>
            </w:pPr>
            <w:hyperlink w:anchor="P162">
              <w:r>
                <w:rPr>
                  <w:color w:val="0000FF"/>
                </w:rPr>
                <w:t>Подпункт 6 пункта 27</w:t>
              </w:r>
            </w:hyperlink>
          </w:p>
        </w:tc>
        <w:tc>
          <w:tcPr>
            <w:tcW w:w="3458" w:type="dxa"/>
          </w:tcPr>
          <w:p w:rsidR="00887714" w:rsidRDefault="00887714">
            <w:pPr>
              <w:pStyle w:val="ConsPlusNormal"/>
            </w:pPr>
            <w:r>
              <w:t xml:space="preserve">Выявлено несоблюдение установленных </w:t>
            </w:r>
            <w:hyperlink r:id="rId35">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45" w:type="dxa"/>
          </w:tcPr>
          <w:p w:rsidR="00887714" w:rsidRDefault="00887714">
            <w:pPr>
              <w:pStyle w:val="ConsPlusNormal"/>
            </w:pPr>
            <w:r>
              <w:t>Указывается исчерпывающий перечень электронных документов, не соответствующих указанному критерию</w:t>
            </w:r>
          </w:p>
        </w:tc>
      </w:tr>
      <w:tr w:rsidR="00887714">
        <w:tc>
          <w:tcPr>
            <w:tcW w:w="2268" w:type="dxa"/>
          </w:tcPr>
          <w:p w:rsidR="00887714" w:rsidRDefault="00887714">
            <w:pPr>
              <w:pStyle w:val="ConsPlusNormal"/>
            </w:pPr>
            <w:hyperlink w:anchor="P163">
              <w:r>
                <w:rPr>
                  <w:color w:val="0000FF"/>
                </w:rPr>
                <w:t>Подпункт 7 пункта 27</w:t>
              </w:r>
            </w:hyperlink>
          </w:p>
        </w:tc>
        <w:tc>
          <w:tcPr>
            <w:tcW w:w="3458" w:type="dxa"/>
          </w:tcPr>
          <w:p w:rsidR="00887714" w:rsidRDefault="00887714">
            <w:pPr>
              <w:pStyle w:val="ConsPlusNormal"/>
            </w:pPr>
            <w:r>
              <w:t>Неполное заполнение полей в форме уведомления, в том числе в интерактивной форме уведомления на ЕПГУ</w:t>
            </w:r>
          </w:p>
        </w:tc>
        <w:tc>
          <w:tcPr>
            <w:tcW w:w="3345" w:type="dxa"/>
          </w:tcPr>
          <w:p w:rsidR="00887714" w:rsidRDefault="00887714">
            <w:pPr>
              <w:pStyle w:val="ConsPlusNormal"/>
            </w:pPr>
          </w:p>
        </w:tc>
      </w:tr>
      <w:tr w:rsidR="00887714">
        <w:tc>
          <w:tcPr>
            <w:tcW w:w="2268" w:type="dxa"/>
          </w:tcPr>
          <w:p w:rsidR="00887714" w:rsidRDefault="00887714">
            <w:pPr>
              <w:pStyle w:val="ConsPlusNormal"/>
            </w:pPr>
            <w:hyperlink w:anchor="P164">
              <w:r>
                <w:rPr>
                  <w:color w:val="0000FF"/>
                </w:rPr>
                <w:t>Подпункт 8 пункта 27</w:t>
              </w:r>
            </w:hyperlink>
          </w:p>
        </w:tc>
        <w:tc>
          <w:tcPr>
            <w:tcW w:w="3458" w:type="dxa"/>
          </w:tcPr>
          <w:p w:rsidR="00887714" w:rsidRDefault="00887714">
            <w:pPr>
              <w:pStyle w:val="ConsPlusNormal"/>
            </w:pPr>
            <w:r>
              <w:t>Представление неполного комплекта документов, необходимых для предоставления муниципальной услуги</w:t>
            </w:r>
          </w:p>
        </w:tc>
        <w:tc>
          <w:tcPr>
            <w:tcW w:w="3345" w:type="dxa"/>
          </w:tcPr>
          <w:p w:rsidR="00887714" w:rsidRDefault="00887714">
            <w:pPr>
              <w:pStyle w:val="ConsPlusNormal"/>
            </w:pPr>
          </w:p>
        </w:tc>
      </w:tr>
    </w:tbl>
    <w:p w:rsidR="00887714" w:rsidRDefault="00887714">
      <w:pPr>
        <w:pStyle w:val="ConsPlusNormal"/>
        <w:jc w:val="both"/>
      </w:pPr>
    </w:p>
    <w:p w:rsidR="00887714" w:rsidRDefault="00887714">
      <w:pPr>
        <w:pStyle w:val="ConsPlusNonformat"/>
        <w:jc w:val="both"/>
      </w:pPr>
      <w:r>
        <w:t xml:space="preserve">    Дополнительно информируем: ____________________________________________</w:t>
      </w:r>
    </w:p>
    <w:p w:rsidR="00887714" w:rsidRDefault="00887714">
      <w:pPr>
        <w:pStyle w:val="ConsPlusNonformat"/>
        <w:jc w:val="both"/>
      </w:pPr>
      <w:r>
        <w:t xml:space="preserve">                               (указывается  информация,   необходимая  для</w:t>
      </w:r>
    </w:p>
    <w:p w:rsidR="00887714" w:rsidRDefault="00887714">
      <w:pPr>
        <w:pStyle w:val="ConsPlusNonformat"/>
        <w:jc w:val="both"/>
      </w:pPr>
      <w:r>
        <w:t xml:space="preserve">                               устранения оснований  для  отказа  в  приеме</w:t>
      </w:r>
    </w:p>
    <w:p w:rsidR="00887714" w:rsidRDefault="00887714">
      <w:pPr>
        <w:pStyle w:val="ConsPlusNonformat"/>
        <w:jc w:val="both"/>
      </w:pPr>
      <w:r>
        <w:t xml:space="preserve">                               документов, необходимых  для  предоставления</w:t>
      </w:r>
    </w:p>
    <w:p w:rsidR="00887714" w:rsidRDefault="00887714">
      <w:pPr>
        <w:pStyle w:val="ConsPlusNonformat"/>
        <w:jc w:val="both"/>
      </w:pPr>
      <w:r>
        <w:t xml:space="preserve">                               муниципальной   услуги,    а    также   иная</w:t>
      </w:r>
    </w:p>
    <w:p w:rsidR="00887714" w:rsidRDefault="00887714">
      <w:pPr>
        <w:pStyle w:val="ConsPlusNonformat"/>
        <w:jc w:val="both"/>
      </w:pPr>
      <w:r>
        <w:t xml:space="preserve">                               дополнительная информация при наличии)</w:t>
      </w:r>
    </w:p>
    <w:p w:rsidR="00887714" w:rsidRDefault="00887714">
      <w:pPr>
        <w:pStyle w:val="ConsPlusNonformat"/>
        <w:jc w:val="both"/>
      </w:pPr>
    </w:p>
    <w:p w:rsidR="00887714" w:rsidRDefault="00887714">
      <w:pPr>
        <w:pStyle w:val="ConsPlusNonformat"/>
        <w:jc w:val="both"/>
      </w:pPr>
      <w:r>
        <w:t>Приложение: _______________________________________________________________</w:t>
      </w:r>
    </w:p>
    <w:p w:rsidR="00887714" w:rsidRDefault="00887714">
      <w:pPr>
        <w:pStyle w:val="ConsPlusNonformat"/>
        <w:jc w:val="both"/>
      </w:pPr>
      <w:r>
        <w:t xml:space="preserve">                  (прилагаются документы, представленные заявителем)</w:t>
      </w:r>
    </w:p>
    <w:p w:rsidR="00887714" w:rsidRDefault="00887714">
      <w:pPr>
        <w:pStyle w:val="ConsPlusNonformat"/>
        <w:jc w:val="both"/>
      </w:pPr>
    </w:p>
    <w:p w:rsidR="00887714" w:rsidRDefault="00887714">
      <w:pPr>
        <w:pStyle w:val="ConsPlusNonformat"/>
        <w:jc w:val="both"/>
      </w:pPr>
      <w:r>
        <w:t>_________________ _____________ ___________________________________________</w:t>
      </w:r>
    </w:p>
    <w:p w:rsidR="00887714" w:rsidRDefault="00887714">
      <w:pPr>
        <w:pStyle w:val="ConsPlusNonformat"/>
        <w:jc w:val="both"/>
      </w:pPr>
      <w:r>
        <w:t xml:space="preserve">   (должность)      (подпись)      (фамилия, имя, отчество (при наличии)</w:t>
      </w:r>
    </w:p>
    <w:p w:rsidR="00887714" w:rsidRDefault="00887714">
      <w:pPr>
        <w:pStyle w:val="ConsPlusNonformat"/>
        <w:jc w:val="both"/>
      </w:pPr>
    </w:p>
    <w:p w:rsidR="00887714" w:rsidRDefault="00887714">
      <w:pPr>
        <w:pStyle w:val="ConsPlusNonformat"/>
        <w:jc w:val="both"/>
      </w:pPr>
      <w:r>
        <w:t>"__" __________ 20__ г.</w:t>
      </w:r>
    </w:p>
    <w:p w:rsidR="00887714" w:rsidRDefault="00887714">
      <w:pPr>
        <w:pStyle w:val="ConsPlusNonformat"/>
        <w:jc w:val="both"/>
      </w:pPr>
    </w:p>
    <w:p w:rsidR="00887714" w:rsidRDefault="00887714">
      <w:pPr>
        <w:pStyle w:val="ConsPlusNonformat"/>
        <w:jc w:val="both"/>
      </w:pPr>
      <w:r>
        <w:t xml:space="preserve">    --------------------------------</w:t>
      </w:r>
    </w:p>
    <w:p w:rsidR="00887714" w:rsidRDefault="00887714">
      <w:pPr>
        <w:pStyle w:val="ConsPlusNonformat"/>
        <w:jc w:val="both"/>
      </w:pPr>
      <w:r>
        <w:t xml:space="preserve">    &lt;*&gt;  Сведения  об  ИНН  в  отношении  иностранного юридического лица не</w:t>
      </w:r>
    </w:p>
    <w:p w:rsidR="00887714" w:rsidRDefault="00887714">
      <w:pPr>
        <w:pStyle w:val="ConsPlusNonformat"/>
        <w:jc w:val="both"/>
      </w:pPr>
      <w:r>
        <w:t>указываются.</w:t>
      </w: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87714">
        <w:tc>
          <w:tcPr>
            <w:tcW w:w="9071" w:type="dxa"/>
            <w:gridSpan w:val="2"/>
            <w:tcBorders>
              <w:top w:val="nil"/>
              <w:left w:val="nil"/>
              <w:bottom w:val="nil"/>
              <w:right w:val="nil"/>
            </w:tcBorders>
          </w:tcPr>
          <w:p w:rsidR="00887714" w:rsidRDefault="00887714">
            <w:pPr>
              <w:pStyle w:val="ConsPlusNormal"/>
              <w:jc w:val="right"/>
              <w:outlineLvl w:val="1"/>
            </w:pPr>
            <w:r>
              <w:t>Форма 2</w:t>
            </w:r>
          </w:p>
        </w:tc>
      </w:tr>
      <w:tr w:rsidR="00887714">
        <w:tc>
          <w:tcPr>
            <w:tcW w:w="3969" w:type="dxa"/>
            <w:tcBorders>
              <w:top w:val="nil"/>
              <w:left w:val="nil"/>
              <w:bottom w:val="nil"/>
              <w:right w:val="nil"/>
            </w:tcBorders>
          </w:tcPr>
          <w:p w:rsidR="00887714" w:rsidRDefault="00887714">
            <w:pPr>
              <w:pStyle w:val="ConsPlusNormal"/>
              <w:jc w:val="right"/>
            </w:pPr>
            <w:r>
              <w:t>Кому</w:t>
            </w:r>
          </w:p>
        </w:tc>
        <w:tc>
          <w:tcPr>
            <w:tcW w:w="5102" w:type="dxa"/>
            <w:tcBorders>
              <w:top w:val="nil"/>
              <w:left w:val="nil"/>
              <w:bottom w:val="single" w:sz="4" w:space="0" w:color="auto"/>
              <w:right w:val="nil"/>
            </w:tcBorders>
          </w:tcPr>
          <w:p w:rsidR="00887714" w:rsidRDefault="00887714">
            <w:pPr>
              <w:pStyle w:val="ConsPlusNormal"/>
            </w:pPr>
          </w:p>
        </w:tc>
      </w:tr>
      <w:tr w:rsidR="00887714">
        <w:tc>
          <w:tcPr>
            <w:tcW w:w="3969" w:type="dxa"/>
            <w:tcBorders>
              <w:top w:val="nil"/>
              <w:left w:val="nil"/>
              <w:bottom w:val="nil"/>
              <w:right w:val="nil"/>
            </w:tcBorders>
          </w:tcPr>
          <w:p w:rsidR="00887714" w:rsidRDefault="00887714">
            <w:pPr>
              <w:pStyle w:val="ConsPlusNormal"/>
            </w:pPr>
          </w:p>
        </w:tc>
        <w:tc>
          <w:tcPr>
            <w:tcW w:w="5102" w:type="dxa"/>
            <w:tcBorders>
              <w:top w:val="single" w:sz="4" w:space="0" w:color="auto"/>
              <w:left w:val="nil"/>
              <w:bottom w:val="nil"/>
              <w:right w:val="nil"/>
            </w:tcBorders>
          </w:tcPr>
          <w:p w:rsidR="00887714" w:rsidRDefault="00887714">
            <w:pPr>
              <w:pStyle w:val="ConsPlusNormal"/>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w:t>
            </w:r>
            <w:r>
              <w:lastRenderedPageBreak/>
              <w:t>эл. почта, телефон)</w:t>
            </w:r>
          </w:p>
        </w:tc>
      </w:tr>
      <w:tr w:rsidR="00887714">
        <w:tc>
          <w:tcPr>
            <w:tcW w:w="9071" w:type="dxa"/>
            <w:gridSpan w:val="2"/>
            <w:tcBorders>
              <w:top w:val="nil"/>
              <w:left w:val="nil"/>
              <w:bottom w:val="nil"/>
              <w:right w:val="nil"/>
            </w:tcBorders>
          </w:tcPr>
          <w:p w:rsidR="00887714" w:rsidRDefault="00887714">
            <w:pPr>
              <w:pStyle w:val="ConsPlusNormal"/>
              <w:jc w:val="center"/>
            </w:pPr>
            <w:bookmarkStart w:id="24" w:name="P440"/>
            <w:bookmarkEnd w:id="24"/>
            <w:r>
              <w:lastRenderedPageBreak/>
              <w:t>РЕШЕНИЕ</w:t>
            </w:r>
          </w:p>
          <w:p w:rsidR="00887714" w:rsidRDefault="00887714">
            <w:pPr>
              <w:pStyle w:val="ConsPlusNormal"/>
              <w:jc w:val="center"/>
            </w:pPr>
            <w:r>
              <w:t>об отказе в предоставлении муниципальной услуги</w:t>
            </w:r>
          </w:p>
          <w:p w:rsidR="00887714" w:rsidRDefault="00887714">
            <w:pPr>
              <w:pStyle w:val="ConsPlusNormal"/>
              <w:jc w:val="center"/>
            </w:pPr>
            <w:r>
              <w:t>"Направление уведомления о планируемом сносе объекта</w:t>
            </w:r>
          </w:p>
          <w:p w:rsidR="00887714" w:rsidRDefault="00887714">
            <w:pPr>
              <w:pStyle w:val="ConsPlusNormal"/>
              <w:jc w:val="center"/>
            </w:pPr>
            <w:r>
              <w:t>капитального строительства"</w:t>
            </w:r>
          </w:p>
        </w:tc>
      </w:tr>
      <w:tr w:rsidR="00887714">
        <w:tc>
          <w:tcPr>
            <w:tcW w:w="9071" w:type="dxa"/>
            <w:gridSpan w:val="2"/>
            <w:tcBorders>
              <w:top w:val="nil"/>
              <w:left w:val="nil"/>
              <w:bottom w:val="single" w:sz="4" w:space="0" w:color="auto"/>
              <w:right w:val="nil"/>
            </w:tcBorders>
          </w:tcPr>
          <w:p w:rsidR="00887714" w:rsidRDefault="00887714">
            <w:pPr>
              <w:pStyle w:val="ConsPlusNormal"/>
            </w:pPr>
          </w:p>
        </w:tc>
      </w:tr>
      <w:tr w:rsidR="00887714">
        <w:tc>
          <w:tcPr>
            <w:tcW w:w="9071" w:type="dxa"/>
            <w:gridSpan w:val="2"/>
            <w:tcBorders>
              <w:top w:val="single" w:sz="4" w:space="0" w:color="auto"/>
              <w:left w:val="nil"/>
              <w:bottom w:val="nil"/>
              <w:right w:val="nil"/>
            </w:tcBorders>
          </w:tcPr>
          <w:p w:rsidR="00887714" w:rsidRDefault="00887714">
            <w:pPr>
              <w:pStyle w:val="ConsPlusNormal"/>
              <w:jc w:val="center"/>
            </w:pPr>
            <w:r>
              <w:t>(наименование уполномоченного органа местного самоуправления)</w:t>
            </w:r>
          </w:p>
        </w:tc>
      </w:tr>
      <w:tr w:rsidR="00887714">
        <w:tc>
          <w:tcPr>
            <w:tcW w:w="9071" w:type="dxa"/>
            <w:gridSpan w:val="2"/>
            <w:tcBorders>
              <w:top w:val="nil"/>
              <w:left w:val="nil"/>
              <w:bottom w:val="nil"/>
              <w:right w:val="nil"/>
            </w:tcBorders>
          </w:tcPr>
          <w:p w:rsidR="00887714" w:rsidRDefault="00887714">
            <w:pPr>
              <w:pStyle w:val="ConsPlusNormal"/>
              <w:ind w:firstLine="283"/>
              <w:jc w:val="both"/>
            </w:pPr>
            <w:r>
              <w:t>В предоставлении муниципальной услуги "Направление уведомления о планируемом сносе объекта капитального строительства" Вам отказано по следующим основаниям:</w:t>
            </w:r>
          </w:p>
        </w:tc>
      </w:tr>
    </w:tbl>
    <w:p w:rsidR="00887714" w:rsidRDefault="00887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3458"/>
        <w:gridCol w:w="3345"/>
      </w:tblGrid>
      <w:tr w:rsidR="00887714">
        <w:tc>
          <w:tcPr>
            <w:tcW w:w="2263" w:type="dxa"/>
          </w:tcPr>
          <w:p w:rsidR="00887714" w:rsidRDefault="00887714">
            <w:pPr>
              <w:pStyle w:val="ConsPlusNormal"/>
              <w:jc w:val="center"/>
            </w:pPr>
            <w:r>
              <w:t>N пункта Административного регламента</w:t>
            </w:r>
          </w:p>
        </w:tc>
        <w:tc>
          <w:tcPr>
            <w:tcW w:w="3458" w:type="dxa"/>
          </w:tcPr>
          <w:p w:rsidR="00887714" w:rsidRDefault="00887714">
            <w:pPr>
              <w:pStyle w:val="ConsPlusNormal"/>
              <w:jc w:val="center"/>
            </w:pPr>
            <w:r>
              <w:t>Наименование основания для отказа в соответствии с Административным регламентом</w:t>
            </w:r>
          </w:p>
        </w:tc>
        <w:tc>
          <w:tcPr>
            <w:tcW w:w="3345" w:type="dxa"/>
          </w:tcPr>
          <w:p w:rsidR="00887714" w:rsidRDefault="00887714">
            <w:pPr>
              <w:pStyle w:val="ConsPlusNormal"/>
              <w:jc w:val="center"/>
            </w:pPr>
            <w:r>
              <w:t>Разъяснение причин отказа</w:t>
            </w:r>
          </w:p>
        </w:tc>
      </w:tr>
      <w:tr w:rsidR="00887714">
        <w:tc>
          <w:tcPr>
            <w:tcW w:w="2263" w:type="dxa"/>
          </w:tcPr>
          <w:p w:rsidR="00887714" w:rsidRDefault="00887714">
            <w:pPr>
              <w:pStyle w:val="ConsPlusNormal"/>
              <w:jc w:val="center"/>
            </w:pPr>
            <w:r>
              <w:t>1</w:t>
            </w:r>
          </w:p>
        </w:tc>
        <w:tc>
          <w:tcPr>
            <w:tcW w:w="3458" w:type="dxa"/>
          </w:tcPr>
          <w:p w:rsidR="00887714" w:rsidRDefault="00887714">
            <w:pPr>
              <w:pStyle w:val="ConsPlusNormal"/>
              <w:jc w:val="center"/>
            </w:pPr>
            <w:r>
              <w:t>2</w:t>
            </w:r>
          </w:p>
        </w:tc>
        <w:tc>
          <w:tcPr>
            <w:tcW w:w="3345" w:type="dxa"/>
          </w:tcPr>
          <w:p w:rsidR="00887714" w:rsidRDefault="00887714">
            <w:pPr>
              <w:pStyle w:val="ConsPlusNormal"/>
              <w:jc w:val="center"/>
            </w:pPr>
            <w:r>
              <w:t>3</w:t>
            </w:r>
          </w:p>
        </w:tc>
      </w:tr>
      <w:tr w:rsidR="00887714">
        <w:tc>
          <w:tcPr>
            <w:tcW w:w="2263" w:type="dxa"/>
          </w:tcPr>
          <w:p w:rsidR="00887714" w:rsidRDefault="00887714">
            <w:pPr>
              <w:pStyle w:val="ConsPlusNormal"/>
            </w:pPr>
            <w:hyperlink w:anchor="P149">
              <w:r>
                <w:rPr>
                  <w:color w:val="0000FF"/>
                </w:rPr>
                <w:t>Подпункт "а" подпункта 1 пункта 26</w:t>
              </w:r>
            </w:hyperlink>
          </w:p>
        </w:tc>
        <w:tc>
          <w:tcPr>
            <w:tcW w:w="3458" w:type="dxa"/>
          </w:tcPr>
          <w:p w:rsidR="00887714" w:rsidRDefault="00887714">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45" w:type="dxa"/>
          </w:tcPr>
          <w:p w:rsidR="00887714" w:rsidRDefault="00887714">
            <w:pPr>
              <w:pStyle w:val="ConsPlusNormal"/>
            </w:pPr>
          </w:p>
        </w:tc>
      </w:tr>
      <w:tr w:rsidR="00887714">
        <w:tc>
          <w:tcPr>
            <w:tcW w:w="2263" w:type="dxa"/>
          </w:tcPr>
          <w:p w:rsidR="00887714" w:rsidRDefault="00887714">
            <w:pPr>
              <w:pStyle w:val="ConsPlusNormal"/>
            </w:pPr>
            <w:hyperlink w:anchor="P150">
              <w:r>
                <w:rPr>
                  <w:color w:val="0000FF"/>
                </w:rPr>
                <w:t>Подпункт "б" подпункта 1 пункта 26</w:t>
              </w:r>
            </w:hyperlink>
          </w:p>
        </w:tc>
        <w:tc>
          <w:tcPr>
            <w:tcW w:w="3458" w:type="dxa"/>
          </w:tcPr>
          <w:p w:rsidR="00887714" w:rsidRDefault="00887714">
            <w:pPr>
              <w:pStyle w:val="ConsPlusNormal"/>
            </w:pPr>
            <w:r>
              <w:t xml:space="preserve">Отсутствие документов (сведений), предусмотренных </w:t>
            </w:r>
            <w:hyperlink r:id="rId36">
              <w:r>
                <w:rPr>
                  <w:color w:val="0000FF"/>
                </w:rPr>
                <w:t>главой 6.4</w:t>
              </w:r>
            </w:hyperlink>
            <w:r>
              <w:t xml:space="preserve"> Градостроительного кодекса Российской Федерации</w:t>
            </w:r>
          </w:p>
        </w:tc>
        <w:tc>
          <w:tcPr>
            <w:tcW w:w="3345" w:type="dxa"/>
          </w:tcPr>
          <w:p w:rsidR="00887714" w:rsidRDefault="00887714">
            <w:pPr>
              <w:pStyle w:val="ConsPlusNormal"/>
            </w:pPr>
            <w:r>
              <w:t>Указывается перечень документов</w:t>
            </w:r>
          </w:p>
        </w:tc>
      </w:tr>
      <w:tr w:rsidR="00887714">
        <w:tc>
          <w:tcPr>
            <w:tcW w:w="2263" w:type="dxa"/>
          </w:tcPr>
          <w:p w:rsidR="00887714" w:rsidRDefault="00887714">
            <w:pPr>
              <w:pStyle w:val="ConsPlusNormal"/>
            </w:pPr>
            <w:hyperlink w:anchor="P151">
              <w:r>
                <w:rPr>
                  <w:color w:val="0000FF"/>
                </w:rPr>
                <w:t>Подпункт "в" подпункта 1 пункта 26</w:t>
              </w:r>
            </w:hyperlink>
          </w:p>
        </w:tc>
        <w:tc>
          <w:tcPr>
            <w:tcW w:w="3458" w:type="dxa"/>
          </w:tcPr>
          <w:p w:rsidR="00887714" w:rsidRDefault="00887714">
            <w:pPr>
              <w:pStyle w:val="ConsPlusNormal"/>
            </w:pPr>
            <w:r>
              <w:t>Заявитель не является правообладателем объекта капитального строительства</w:t>
            </w:r>
          </w:p>
        </w:tc>
        <w:tc>
          <w:tcPr>
            <w:tcW w:w="3345" w:type="dxa"/>
          </w:tcPr>
          <w:p w:rsidR="00887714" w:rsidRDefault="00887714">
            <w:pPr>
              <w:pStyle w:val="ConsPlusNormal"/>
            </w:pPr>
          </w:p>
        </w:tc>
      </w:tr>
      <w:tr w:rsidR="00887714">
        <w:tc>
          <w:tcPr>
            <w:tcW w:w="2263" w:type="dxa"/>
          </w:tcPr>
          <w:p w:rsidR="00887714" w:rsidRDefault="00887714">
            <w:pPr>
              <w:pStyle w:val="ConsPlusNormal"/>
            </w:pPr>
            <w:hyperlink w:anchor="P152">
              <w:r>
                <w:rPr>
                  <w:color w:val="0000FF"/>
                </w:rPr>
                <w:t>Подпункт "г" подпункта 1 пункта 26</w:t>
              </w:r>
            </w:hyperlink>
          </w:p>
        </w:tc>
        <w:tc>
          <w:tcPr>
            <w:tcW w:w="3458" w:type="dxa"/>
          </w:tcPr>
          <w:p w:rsidR="00887714" w:rsidRDefault="00887714">
            <w:pPr>
              <w:pStyle w:val="ConsPlusNormal"/>
            </w:pPr>
            <w:r>
              <w:t>Уведомление о сносе содержит сведения об объекте, который не является объектом капитального строительства</w:t>
            </w:r>
          </w:p>
        </w:tc>
        <w:tc>
          <w:tcPr>
            <w:tcW w:w="3345" w:type="dxa"/>
          </w:tcPr>
          <w:p w:rsidR="00887714" w:rsidRDefault="00887714">
            <w:pPr>
              <w:pStyle w:val="ConsPlusNormal"/>
            </w:pPr>
          </w:p>
        </w:tc>
      </w:tr>
    </w:tbl>
    <w:p w:rsidR="00887714" w:rsidRDefault="008877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417"/>
        <w:gridCol w:w="340"/>
        <w:gridCol w:w="4535"/>
        <w:gridCol w:w="680"/>
      </w:tblGrid>
      <w:tr w:rsidR="00887714">
        <w:tc>
          <w:tcPr>
            <w:tcW w:w="3854" w:type="dxa"/>
            <w:gridSpan w:val="4"/>
            <w:tcBorders>
              <w:top w:val="nil"/>
              <w:left w:val="nil"/>
              <w:bottom w:val="nil"/>
              <w:right w:val="nil"/>
            </w:tcBorders>
          </w:tcPr>
          <w:p w:rsidR="00887714" w:rsidRDefault="00887714">
            <w:pPr>
              <w:pStyle w:val="ConsPlusNormal"/>
              <w:ind w:firstLine="283"/>
              <w:jc w:val="both"/>
            </w:pPr>
            <w:r>
              <w:t>Дополнительно информируем:</w:t>
            </w:r>
          </w:p>
        </w:tc>
        <w:tc>
          <w:tcPr>
            <w:tcW w:w="5215" w:type="dxa"/>
            <w:gridSpan w:val="2"/>
            <w:tcBorders>
              <w:top w:val="nil"/>
              <w:left w:val="nil"/>
              <w:bottom w:val="single" w:sz="4" w:space="0" w:color="auto"/>
              <w:right w:val="nil"/>
            </w:tcBorders>
          </w:tcPr>
          <w:p w:rsidR="00887714" w:rsidRDefault="00887714">
            <w:pPr>
              <w:pStyle w:val="ConsPlusNormal"/>
            </w:pPr>
          </w:p>
        </w:tc>
      </w:tr>
      <w:tr w:rsidR="00887714">
        <w:tc>
          <w:tcPr>
            <w:tcW w:w="3854" w:type="dxa"/>
            <w:gridSpan w:val="4"/>
            <w:tcBorders>
              <w:top w:val="nil"/>
              <w:left w:val="nil"/>
              <w:bottom w:val="nil"/>
              <w:right w:val="nil"/>
            </w:tcBorders>
          </w:tcPr>
          <w:p w:rsidR="00887714" w:rsidRDefault="00887714">
            <w:pPr>
              <w:pStyle w:val="ConsPlusNormal"/>
            </w:pPr>
          </w:p>
        </w:tc>
        <w:tc>
          <w:tcPr>
            <w:tcW w:w="5215" w:type="dxa"/>
            <w:gridSpan w:val="2"/>
            <w:tcBorders>
              <w:top w:val="single" w:sz="4" w:space="0" w:color="auto"/>
              <w:left w:val="nil"/>
              <w:bottom w:val="nil"/>
              <w:right w:val="nil"/>
            </w:tcBorders>
          </w:tcPr>
          <w:p w:rsidR="00887714" w:rsidRDefault="00887714">
            <w:pPr>
              <w:pStyle w:val="ConsPlusNormal"/>
              <w:jc w:val="both"/>
            </w:pPr>
            <w:r>
              <w:t>(указывается информация, необходимая для устранения оснований для отказа в приеме документов, необходимых для предоставления муниципальной услуги, а также иная дополнительная информация при наличии)</w:t>
            </w:r>
          </w:p>
        </w:tc>
      </w:tr>
      <w:tr w:rsidR="00887714">
        <w:tc>
          <w:tcPr>
            <w:tcW w:w="1757" w:type="dxa"/>
            <w:tcBorders>
              <w:top w:val="nil"/>
              <w:left w:val="nil"/>
              <w:bottom w:val="single" w:sz="4" w:space="0" w:color="auto"/>
              <w:right w:val="nil"/>
            </w:tcBorders>
          </w:tcPr>
          <w:p w:rsidR="00887714" w:rsidRDefault="00887714">
            <w:pPr>
              <w:pStyle w:val="ConsPlusNormal"/>
            </w:pPr>
          </w:p>
        </w:tc>
        <w:tc>
          <w:tcPr>
            <w:tcW w:w="340" w:type="dxa"/>
            <w:tcBorders>
              <w:top w:val="nil"/>
              <w:left w:val="nil"/>
              <w:bottom w:val="nil"/>
              <w:right w:val="nil"/>
            </w:tcBorders>
          </w:tcPr>
          <w:p w:rsidR="00887714" w:rsidRDefault="00887714">
            <w:pPr>
              <w:pStyle w:val="ConsPlusNormal"/>
            </w:pPr>
          </w:p>
        </w:tc>
        <w:tc>
          <w:tcPr>
            <w:tcW w:w="1417" w:type="dxa"/>
            <w:tcBorders>
              <w:top w:val="nil"/>
              <w:left w:val="nil"/>
              <w:bottom w:val="single" w:sz="4" w:space="0" w:color="auto"/>
              <w:right w:val="nil"/>
            </w:tcBorders>
          </w:tcPr>
          <w:p w:rsidR="00887714" w:rsidRDefault="00887714">
            <w:pPr>
              <w:pStyle w:val="ConsPlusNormal"/>
            </w:pPr>
          </w:p>
        </w:tc>
        <w:tc>
          <w:tcPr>
            <w:tcW w:w="340" w:type="dxa"/>
            <w:tcBorders>
              <w:top w:val="nil"/>
              <w:left w:val="nil"/>
              <w:bottom w:val="nil"/>
              <w:right w:val="nil"/>
            </w:tcBorders>
          </w:tcPr>
          <w:p w:rsidR="00887714" w:rsidRDefault="00887714">
            <w:pPr>
              <w:pStyle w:val="ConsPlusNormal"/>
            </w:pPr>
          </w:p>
        </w:tc>
        <w:tc>
          <w:tcPr>
            <w:tcW w:w="4535" w:type="dxa"/>
            <w:tcBorders>
              <w:top w:val="nil"/>
              <w:left w:val="nil"/>
              <w:bottom w:val="single" w:sz="4" w:space="0" w:color="auto"/>
              <w:right w:val="nil"/>
            </w:tcBorders>
          </w:tcPr>
          <w:p w:rsidR="00887714" w:rsidRDefault="00887714">
            <w:pPr>
              <w:pStyle w:val="ConsPlusNormal"/>
            </w:pPr>
          </w:p>
        </w:tc>
        <w:tc>
          <w:tcPr>
            <w:tcW w:w="680" w:type="dxa"/>
            <w:tcBorders>
              <w:top w:val="nil"/>
              <w:left w:val="nil"/>
              <w:bottom w:val="nil"/>
              <w:right w:val="nil"/>
            </w:tcBorders>
          </w:tcPr>
          <w:p w:rsidR="00887714" w:rsidRDefault="00887714">
            <w:pPr>
              <w:pStyle w:val="ConsPlusNormal"/>
            </w:pPr>
          </w:p>
        </w:tc>
      </w:tr>
      <w:tr w:rsidR="00887714">
        <w:tc>
          <w:tcPr>
            <w:tcW w:w="1757" w:type="dxa"/>
            <w:tcBorders>
              <w:top w:val="single" w:sz="4" w:space="0" w:color="auto"/>
              <w:left w:val="nil"/>
              <w:bottom w:val="nil"/>
              <w:right w:val="nil"/>
            </w:tcBorders>
          </w:tcPr>
          <w:p w:rsidR="00887714" w:rsidRDefault="00887714">
            <w:pPr>
              <w:pStyle w:val="ConsPlusNormal"/>
              <w:jc w:val="center"/>
            </w:pPr>
            <w:r>
              <w:t>(должность)</w:t>
            </w:r>
          </w:p>
        </w:tc>
        <w:tc>
          <w:tcPr>
            <w:tcW w:w="340" w:type="dxa"/>
            <w:tcBorders>
              <w:top w:val="nil"/>
              <w:left w:val="nil"/>
              <w:bottom w:val="nil"/>
              <w:right w:val="nil"/>
            </w:tcBorders>
          </w:tcPr>
          <w:p w:rsidR="00887714" w:rsidRDefault="00887714">
            <w:pPr>
              <w:pStyle w:val="ConsPlusNormal"/>
            </w:pPr>
          </w:p>
        </w:tc>
        <w:tc>
          <w:tcPr>
            <w:tcW w:w="1417" w:type="dxa"/>
            <w:tcBorders>
              <w:top w:val="single" w:sz="4" w:space="0" w:color="auto"/>
              <w:left w:val="nil"/>
              <w:bottom w:val="nil"/>
              <w:right w:val="nil"/>
            </w:tcBorders>
          </w:tcPr>
          <w:p w:rsidR="00887714" w:rsidRDefault="00887714">
            <w:pPr>
              <w:pStyle w:val="ConsPlusNormal"/>
              <w:jc w:val="center"/>
            </w:pPr>
            <w:r>
              <w:t>(подпись)</w:t>
            </w:r>
          </w:p>
        </w:tc>
        <w:tc>
          <w:tcPr>
            <w:tcW w:w="340" w:type="dxa"/>
            <w:tcBorders>
              <w:top w:val="nil"/>
              <w:left w:val="nil"/>
              <w:bottom w:val="nil"/>
              <w:right w:val="nil"/>
            </w:tcBorders>
          </w:tcPr>
          <w:p w:rsidR="00887714" w:rsidRDefault="00887714">
            <w:pPr>
              <w:pStyle w:val="ConsPlusNormal"/>
            </w:pPr>
          </w:p>
        </w:tc>
        <w:tc>
          <w:tcPr>
            <w:tcW w:w="4535" w:type="dxa"/>
            <w:tcBorders>
              <w:top w:val="single" w:sz="4" w:space="0" w:color="auto"/>
              <w:left w:val="nil"/>
              <w:bottom w:val="nil"/>
              <w:right w:val="nil"/>
            </w:tcBorders>
          </w:tcPr>
          <w:p w:rsidR="00887714" w:rsidRDefault="00887714">
            <w:pPr>
              <w:pStyle w:val="ConsPlusNormal"/>
              <w:jc w:val="center"/>
            </w:pPr>
            <w:r>
              <w:t>(фамилия, имя, отчество (при наличии)</w:t>
            </w:r>
          </w:p>
        </w:tc>
        <w:tc>
          <w:tcPr>
            <w:tcW w:w="680" w:type="dxa"/>
            <w:tcBorders>
              <w:top w:val="nil"/>
              <w:left w:val="nil"/>
              <w:bottom w:val="nil"/>
              <w:right w:val="nil"/>
            </w:tcBorders>
          </w:tcPr>
          <w:p w:rsidR="00887714" w:rsidRDefault="00887714">
            <w:pPr>
              <w:pStyle w:val="ConsPlusNormal"/>
            </w:pPr>
          </w:p>
        </w:tc>
      </w:tr>
      <w:tr w:rsidR="00887714">
        <w:tc>
          <w:tcPr>
            <w:tcW w:w="9069" w:type="dxa"/>
            <w:gridSpan w:val="6"/>
            <w:tcBorders>
              <w:top w:val="nil"/>
              <w:left w:val="nil"/>
              <w:bottom w:val="nil"/>
              <w:right w:val="nil"/>
            </w:tcBorders>
          </w:tcPr>
          <w:p w:rsidR="00887714" w:rsidRDefault="00887714">
            <w:pPr>
              <w:pStyle w:val="ConsPlusNormal"/>
              <w:jc w:val="both"/>
            </w:pPr>
            <w:r>
              <w:t>"__" __________ 20__ г.</w:t>
            </w:r>
          </w:p>
        </w:tc>
      </w:tr>
    </w:tbl>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87714">
        <w:tc>
          <w:tcPr>
            <w:tcW w:w="9071" w:type="dxa"/>
            <w:gridSpan w:val="2"/>
            <w:tcBorders>
              <w:top w:val="nil"/>
              <w:left w:val="nil"/>
              <w:bottom w:val="nil"/>
              <w:right w:val="nil"/>
            </w:tcBorders>
          </w:tcPr>
          <w:p w:rsidR="00887714" w:rsidRDefault="00887714">
            <w:pPr>
              <w:pStyle w:val="ConsPlusNormal"/>
              <w:jc w:val="right"/>
              <w:outlineLvl w:val="1"/>
            </w:pPr>
            <w:r>
              <w:t>Форма 3</w:t>
            </w:r>
          </w:p>
        </w:tc>
      </w:tr>
      <w:tr w:rsidR="00887714">
        <w:tc>
          <w:tcPr>
            <w:tcW w:w="3969" w:type="dxa"/>
            <w:tcBorders>
              <w:top w:val="nil"/>
              <w:left w:val="nil"/>
              <w:bottom w:val="nil"/>
              <w:right w:val="nil"/>
            </w:tcBorders>
          </w:tcPr>
          <w:p w:rsidR="00887714" w:rsidRDefault="00887714">
            <w:pPr>
              <w:pStyle w:val="ConsPlusNormal"/>
              <w:jc w:val="right"/>
            </w:pPr>
            <w:r>
              <w:t>Кому</w:t>
            </w:r>
          </w:p>
        </w:tc>
        <w:tc>
          <w:tcPr>
            <w:tcW w:w="5102" w:type="dxa"/>
            <w:tcBorders>
              <w:top w:val="nil"/>
              <w:left w:val="nil"/>
              <w:bottom w:val="single" w:sz="4" w:space="0" w:color="auto"/>
              <w:right w:val="nil"/>
            </w:tcBorders>
          </w:tcPr>
          <w:p w:rsidR="00887714" w:rsidRDefault="00887714">
            <w:pPr>
              <w:pStyle w:val="ConsPlusNormal"/>
            </w:pPr>
          </w:p>
        </w:tc>
      </w:tr>
      <w:tr w:rsidR="00887714">
        <w:tc>
          <w:tcPr>
            <w:tcW w:w="3969" w:type="dxa"/>
            <w:tcBorders>
              <w:top w:val="nil"/>
              <w:left w:val="nil"/>
              <w:bottom w:val="nil"/>
              <w:right w:val="nil"/>
            </w:tcBorders>
          </w:tcPr>
          <w:p w:rsidR="00887714" w:rsidRDefault="00887714">
            <w:pPr>
              <w:pStyle w:val="ConsPlusNormal"/>
            </w:pPr>
          </w:p>
        </w:tc>
        <w:tc>
          <w:tcPr>
            <w:tcW w:w="5102" w:type="dxa"/>
            <w:tcBorders>
              <w:top w:val="single" w:sz="4" w:space="0" w:color="auto"/>
              <w:left w:val="nil"/>
              <w:bottom w:val="nil"/>
              <w:right w:val="nil"/>
            </w:tcBorders>
          </w:tcPr>
          <w:p w:rsidR="00887714" w:rsidRDefault="00887714">
            <w:pPr>
              <w:pStyle w:val="ConsPlusNormal"/>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эл. почта, телефон)</w:t>
            </w:r>
          </w:p>
        </w:tc>
      </w:tr>
      <w:tr w:rsidR="00887714">
        <w:tc>
          <w:tcPr>
            <w:tcW w:w="9071" w:type="dxa"/>
            <w:gridSpan w:val="2"/>
            <w:tcBorders>
              <w:top w:val="nil"/>
              <w:left w:val="nil"/>
              <w:bottom w:val="nil"/>
              <w:right w:val="nil"/>
            </w:tcBorders>
          </w:tcPr>
          <w:p w:rsidR="00887714" w:rsidRDefault="00887714">
            <w:pPr>
              <w:pStyle w:val="ConsPlusNormal"/>
              <w:jc w:val="center"/>
            </w:pPr>
            <w:bookmarkStart w:id="25" w:name="P492"/>
            <w:bookmarkEnd w:id="25"/>
            <w:r>
              <w:t>РЕШЕНИЕ</w:t>
            </w:r>
          </w:p>
          <w:p w:rsidR="00887714" w:rsidRDefault="00887714">
            <w:pPr>
              <w:pStyle w:val="ConsPlusNormal"/>
              <w:jc w:val="center"/>
            </w:pPr>
            <w:r>
              <w:t>об отказе в предоставлении муниципальной услуги "Направление уведомления о завершении сноса объекта капитального строительства"</w:t>
            </w:r>
          </w:p>
        </w:tc>
      </w:tr>
      <w:tr w:rsidR="00887714">
        <w:tc>
          <w:tcPr>
            <w:tcW w:w="9071" w:type="dxa"/>
            <w:gridSpan w:val="2"/>
            <w:tcBorders>
              <w:top w:val="nil"/>
              <w:left w:val="nil"/>
              <w:bottom w:val="single" w:sz="4" w:space="0" w:color="auto"/>
              <w:right w:val="nil"/>
            </w:tcBorders>
          </w:tcPr>
          <w:p w:rsidR="00887714" w:rsidRDefault="00887714">
            <w:pPr>
              <w:pStyle w:val="ConsPlusNormal"/>
            </w:pPr>
          </w:p>
        </w:tc>
      </w:tr>
      <w:tr w:rsidR="00887714">
        <w:tc>
          <w:tcPr>
            <w:tcW w:w="9071" w:type="dxa"/>
            <w:gridSpan w:val="2"/>
            <w:tcBorders>
              <w:top w:val="single" w:sz="4" w:space="0" w:color="auto"/>
              <w:left w:val="nil"/>
              <w:bottom w:val="nil"/>
              <w:right w:val="nil"/>
            </w:tcBorders>
          </w:tcPr>
          <w:p w:rsidR="00887714" w:rsidRDefault="00887714">
            <w:pPr>
              <w:pStyle w:val="ConsPlusNormal"/>
              <w:jc w:val="center"/>
            </w:pPr>
            <w:r>
              <w:t>(наименование уполномоченного органа местного самоуправления)</w:t>
            </w:r>
          </w:p>
        </w:tc>
      </w:tr>
      <w:tr w:rsidR="00887714">
        <w:tc>
          <w:tcPr>
            <w:tcW w:w="9071" w:type="dxa"/>
            <w:gridSpan w:val="2"/>
            <w:tcBorders>
              <w:top w:val="nil"/>
              <w:left w:val="nil"/>
              <w:bottom w:val="nil"/>
              <w:right w:val="nil"/>
            </w:tcBorders>
          </w:tcPr>
          <w:p w:rsidR="00887714" w:rsidRDefault="00887714">
            <w:pPr>
              <w:pStyle w:val="ConsPlusNormal"/>
              <w:ind w:firstLine="283"/>
              <w:jc w:val="both"/>
            </w:pPr>
            <w:r>
              <w:t>В предоставлении муниципальной услуги "Направление уведомления о завершении сноса объекта капитального строительства" Вам отказано по следующим основаниям:</w:t>
            </w:r>
          </w:p>
        </w:tc>
      </w:tr>
    </w:tbl>
    <w:p w:rsidR="00887714" w:rsidRDefault="00887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649"/>
        <w:gridCol w:w="2126"/>
      </w:tblGrid>
      <w:tr w:rsidR="00887714">
        <w:tc>
          <w:tcPr>
            <w:tcW w:w="2268" w:type="dxa"/>
          </w:tcPr>
          <w:p w:rsidR="00887714" w:rsidRDefault="00887714">
            <w:pPr>
              <w:pStyle w:val="ConsPlusNormal"/>
              <w:jc w:val="center"/>
            </w:pPr>
            <w:r>
              <w:t>N пункта Административного регламента</w:t>
            </w:r>
          </w:p>
        </w:tc>
        <w:tc>
          <w:tcPr>
            <w:tcW w:w="4649" w:type="dxa"/>
          </w:tcPr>
          <w:p w:rsidR="00887714" w:rsidRDefault="00887714">
            <w:pPr>
              <w:pStyle w:val="ConsPlusNormal"/>
              <w:jc w:val="center"/>
            </w:pPr>
            <w:r>
              <w:t>Наименование основания для отказа в соответствии с Административным регламентом</w:t>
            </w:r>
          </w:p>
        </w:tc>
        <w:tc>
          <w:tcPr>
            <w:tcW w:w="2126" w:type="dxa"/>
          </w:tcPr>
          <w:p w:rsidR="00887714" w:rsidRDefault="00887714">
            <w:pPr>
              <w:pStyle w:val="ConsPlusNormal"/>
              <w:jc w:val="center"/>
            </w:pPr>
            <w:r>
              <w:t>Разъяснение причин отказа</w:t>
            </w:r>
          </w:p>
        </w:tc>
      </w:tr>
      <w:tr w:rsidR="00887714">
        <w:tc>
          <w:tcPr>
            <w:tcW w:w="2268" w:type="dxa"/>
          </w:tcPr>
          <w:p w:rsidR="00887714" w:rsidRDefault="00887714">
            <w:pPr>
              <w:pStyle w:val="ConsPlusNormal"/>
              <w:jc w:val="center"/>
            </w:pPr>
            <w:r>
              <w:t>1</w:t>
            </w:r>
          </w:p>
        </w:tc>
        <w:tc>
          <w:tcPr>
            <w:tcW w:w="4649" w:type="dxa"/>
          </w:tcPr>
          <w:p w:rsidR="00887714" w:rsidRDefault="00887714">
            <w:pPr>
              <w:pStyle w:val="ConsPlusNormal"/>
              <w:jc w:val="center"/>
            </w:pPr>
            <w:r>
              <w:t>2</w:t>
            </w:r>
          </w:p>
        </w:tc>
        <w:tc>
          <w:tcPr>
            <w:tcW w:w="2126" w:type="dxa"/>
          </w:tcPr>
          <w:p w:rsidR="00887714" w:rsidRDefault="00887714">
            <w:pPr>
              <w:pStyle w:val="ConsPlusNormal"/>
              <w:jc w:val="center"/>
            </w:pPr>
            <w:r>
              <w:t>3</w:t>
            </w:r>
          </w:p>
        </w:tc>
      </w:tr>
      <w:tr w:rsidR="00887714">
        <w:tc>
          <w:tcPr>
            <w:tcW w:w="2268" w:type="dxa"/>
          </w:tcPr>
          <w:p w:rsidR="00887714" w:rsidRDefault="00887714">
            <w:pPr>
              <w:pStyle w:val="ConsPlusNormal"/>
            </w:pPr>
            <w:hyperlink w:anchor="P154">
              <w:r>
                <w:rPr>
                  <w:color w:val="0000FF"/>
                </w:rPr>
                <w:t>Подпункт "а" подпункта 2 пункта 26</w:t>
              </w:r>
            </w:hyperlink>
          </w:p>
        </w:tc>
        <w:tc>
          <w:tcPr>
            <w:tcW w:w="4649" w:type="dxa"/>
          </w:tcPr>
          <w:p w:rsidR="00887714" w:rsidRDefault="00887714">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6" w:type="dxa"/>
          </w:tcPr>
          <w:p w:rsidR="00887714" w:rsidRDefault="00887714">
            <w:pPr>
              <w:pStyle w:val="ConsPlusNormal"/>
            </w:pPr>
          </w:p>
        </w:tc>
      </w:tr>
    </w:tbl>
    <w:p w:rsidR="00887714" w:rsidRDefault="008877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417"/>
        <w:gridCol w:w="340"/>
        <w:gridCol w:w="4535"/>
        <w:gridCol w:w="680"/>
      </w:tblGrid>
      <w:tr w:rsidR="00887714">
        <w:tc>
          <w:tcPr>
            <w:tcW w:w="3854" w:type="dxa"/>
            <w:gridSpan w:val="4"/>
            <w:tcBorders>
              <w:top w:val="nil"/>
              <w:left w:val="nil"/>
              <w:bottom w:val="nil"/>
              <w:right w:val="nil"/>
            </w:tcBorders>
          </w:tcPr>
          <w:p w:rsidR="00887714" w:rsidRDefault="00887714">
            <w:pPr>
              <w:pStyle w:val="ConsPlusNormal"/>
              <w:ind w:firstLine="283"/>
              <w:jc w:val="both"/>
            </w:pPr>
            <w:r>
              <w:t>Дополнительно информируем:</w:t>
            </w:r>
          </w:p>
        </w:tc>
        <w:tc>
          <w:tcPr>
            <w:tcW w:w="5215" w:type="dxa"/>
            <w:gridSpan w:val="2"/>
            <w:tcBorders>
              <w:top w:val="nil"/>
              <w:left w:val="nil"/>
              <w:bottom w:val="single" w:sz="4" w:space="0" w:color="auto"/>
              <w:right w:val="nil"/>
            </w:tcBorders>
          </w:tcPr>
          <w:p w:rsidR="00887714" w:rsidRDefault="00887714">
            <w:pPr>
              <w:pStyle w:val="ConsPlusNormal"/>
            </w:pPr>
          </w:p>
        </w:tc>
      </w:tr>
      <w:tr w:rsidR="00887714">
        <w:tc>
          <w:tcPr>
            <w:tcW w:w="3854" w:type="dxa"/>
            <w:gridSpan w:val="4"/>
            <w:tcBorders>
              <w:top w:val="nil"/>
              <w:left w:val="nil"/>
              <w:bottom w:val="nil"/>
              <w:right w:val="nil"/>
            </w:tcBorders>
          </w:tcPr>
          <w:p w:rsidR="00887714" w:rsidRDefault="00887714">
            <w:pPr>
              <w:pStyle w:val="ConsPlusNormal"/>
            </w:pPr>
          </w:p>
        </w:tc>
        <w:tc>
          <w:tcPr>
            <w:tcW w:w="5215" w:type="dxa"/>
            <w:gridSpan w:val="2"/>
            <w:tcBorders>
              <w:top w:val="single" w:sz="4" w:space="0" w:color="auto"/>
              <w:left w:val="nil"/>
              <w:bottom w:val="nil"/>
              <w:right w:val="nil"/>
            </w:tcBorders>
          </w:tcPr>
          <w:p w:rsidR="00887714" w:rsidRDefault="00887714">
            <w:pPr>
              <w:pStyle w:val="ConsPlusNormal"/>
              <w:jc w:val="both"/>
            </w:pPr>
            <w:r>
              <w:t>(указывается информация, необходимая для устранения оснований для отказа в приеме документов, необходимых для предоставления муниципальной услуги, а также иная дополнительная информация при наличии)</w:t>
            </w:r>
          </w:p>
        </w:tc>
      </w:tr>
      <w:tr w:rsidR="00887714">
        <w:tc>
          <w:tcPr>
            <w:tcW w:w="1757" w:type="dxa"/>
            <w:tcBorders>
              <w:top w:val="nil"/>
              <w:left w:val="nil"/>
              <w:bottom w:val="single" w:sz="4" w:space="0" w:color="auto"/>
              <w:right w:val="nil"/>
            </w:tcBorders>
          </w:tcPr>
          <w:p w:rsidR="00887714" w:rsidRDefault="00887714">
            <w:pPr>
              <w:pStyle w:val="ConsPlusNormal"/>
            </w:pPr>
          </w:p>
        </w:tc>
        <w:tc>
          <w:tcPr>
            <w:tcW w:w="340" w:type="dxa"/>
            <w:tcBorders>
              <w:top w:val="nil"/>
              <w:left w:val="nil"/>
              <w:bottom w:val="nil"/>
              <w:right w:val="nil"/>
            </w:tcBorders>
          </w:tcPr>
          <w:p w:rsidR="00887714" w:rsidRDefault="00887714">
            <w:pPr>
              <w:pStyle w:val="ConsPlusNormal"/>
            </w:pPr>
          </w:p>
        </w:tc>
        <w:tc>
          <w:tcPr>
            <w:tcW w:w="1417" w:type="dxa"/>
            <w:tcBorders>
              <w:top w:val="nil"/>
              <w:left w:val="nil"/>
              <w:bottom w:val="single" w:sz="4" w:space="0" w:color="auto"/>
              <w:right w:val="nil"/>
            </w:tcBorders>
          </w:tcPr>
          <w:p w:rsidR="00887714" w:rsidRDefault="00887714">
            <w:pPr>
              <w:pStyle w:val="ConsPlusNormal"/>
            </w:pPr>
          </w:p>
        </w:tc>
        <w:tc>
          <w:tcPr>
            <w:tcW w:w="340" w:type="dxa"/>
            <w:tcBorders>
              <w:top w:val="nil"/>
              <w:left w:val="nil"/>
              <w:bottom w:val="nil"/>
              <w:right w:val="nil"/>
            </w:tcBorders>
          </w:tcPr>
          <w:p w:rsidR="00887714" w:rsidRDefault="00887714">
            <w:pPr>
              <w:pStyle w:val="ConsPlusNormal"/>
            </w:pPr>
          </w:p>
        </w:tc>
        <w:tc>
          <w:tcPr>
            <w:tcW w:w="4535" w:type="dxa"/>
            <w:tcBorders>
              <w:top w:val="nil"/>
              <w:left w:val="nil"/>
              <w:bottom w:val="single" w:sz="4" w:space="0" w:color="auto"/>
              <w:right w:val="nil"/>
            </w:tcBorders>
          </w:tcPr>
          <w:p w:rsidR="00887714" w:rsidRDefault="00887714">
            <w:pPr>
              <w:pStyle w:val="ConsPlusNormal"/>
            </w:pPr>
          </w:p>
        </w:tc>
        <w:tc>
          <w:tcPr>
            <w:tcW w:w="680" w:type="dxa"/>
            <w:tcBorders>
              <w:top w:val="nil"/>
              <w:left w:val="nil"/>
              <w:bottom w:val="nil"/>
              <w:right w:val="nil"/>
            </w:tcBorders>
          </w:tcPr>
          <w:p w:rsidR="00887714" w:rsidRDefault="00887714">
            <w:pPr>
              <w:pStyle w:val="ConsPlusNormal"/>
            </w:pPr>
          </w:p>
        </w:tc>
      </w:tr>
      <w:tr w:rsidR="00887714">
        <w:tc>
          <w:tcPr>
            <w:tcW w:w="1757" w:type="dxa"/>
            <w:tcBorders>
              <w:top w:val="single" w:sz="4" w:space="0" w:color="auto"/>
              <w:left w:val="nil"/>
              <w:bottom w:val="nil"/>
              <w:right w:val="nil"/>
            </w:tcBorders>
          </w:tcPr>
          <w:p w:rsidR="00887714" w:rsidRDefault="00887714">
            <w:pPr>
              <w:pStyle w:val="ConsPlusNormal"/>
              <w:jc w:val="center"/>
            </w:pPr>
            <w:r>
              <w:t>(должность)</w:t>
            </w:r>
          </w:p>
        </w:tc>
        <w:tc>
          <w:tcPr>
            <w:tcW w:w="340" w:type="dxa"/>
            <w:tcBorders>
              <w:top w:val="nil"/>
              <w:left w:val="nil"/>
              <w:bottom w:val="nil"/>
              <w:right w:val="nil"/>
            </w:tcBorders>
          </w:tcPr>
          <w:p w:rsidR="00887714" w:rsidRDefault="00887714">
            <w:pPr>
              <w:pStyle w:val="ConsPlusNormal"/>
            </w:pPr>
          </w:p>
        </w:tc>
        <w:tc>
          <w:tcPr>
            <w:tcW w:w="1417" w:type="dxa"/>
            <w:tcBorders>
              <w:top w:val="single" w:sz="4" w:space="0" w:color="auto"/>
              <w:left w:val="nil"/>
              <w:bottom w:val="nil"/>
              <w:right w:val="nil"/>
            </w:tcBorders>
          </w:tcPr>
          <w:p w:rsidR="00887714" w:rsidRDefault="00887714">
            <w:pPr>
              <w:pStyle w:val="ConsPlusNormal"/>
              <w:jc w:val="center"/>
            </w:pPr>
            <w:r>
              <w:t>(подпись)</w:t>
            </w:r>
          </w:p>
        </w:tc>
        <w:tc>
          <w:tcPr>
            <w:tcW w:w="340" w:type="dxa"/>
            <w:tcBorders>
              <w:top w:val="nil"/>
              <w:left w:val="nil"/>
              <w:bottom w:val="nil"/>
              <w:right w:val="nil"/>
            </w:tcBorders>
          </w:tcPr>
          <w:p w:rsidR="00887714" w:rsidRDefault="00887714">
            <w:pPr>
              <w:pStyle w:val="ConsPlusNormal"/>
            </w:pPr>
          </w:p>
        </w:tc>
        <w:tc>
          <w:tcPr>
            <w:tcW w:w="4535" w:type="dxa"/>
            <w:tcBorders>
              <w:top w:val="single" w:sz="4" w:space="0" w:color="auto"/>
              <w:left w:val="nil"/>
              <w:bottom w:val="nil"/>
              <w:right w:val="nil"/>
            </w:tcBorders>
          </w:tcPr>
          <w:p w:rsidR="00887714" w:rsidRDefault="00887714">
            <w:pPr>
              <w:pStyle w:val="ConsPlusNormal"/>
              <w:jc w:val="center"/>
            </w:pPr>
            <w:r>
              <w:t>(фамилия, имя, отчество (при наличии)</w:t>
            </w:r>
          </w:p>
        </w:tc>
        <w:tc>
          <w:tcPr>
            <w:tcW w:w="680" w:type="dxa"/>
            <w:tcBorders>
              <w:top w:val="nil"/>
              <w:left w:val="nil"/>
              <w:bottom w:val="nil"/>
              <w:right w:val="nil"/>
            </w:tcBorders>
          </w:tcPr>
          <w:p w:rsidR="00887714" w:rsidRDefault="00887714">
            <w:pPr>
              <w:pStyle w:val="ConsPlusNormal"/>
            </w:pPr>
          </w:p>
        </w:tc>
      </w:tr>
      <w:tr w:rsidR="00887714">
        <w:tc>
          <w:tcPr>
            <w:tcW w:w="9069" w:type="dxa"/>
            <w:gridSpan w:val="6"/>
            <w:tcBorders>
              <w:top w:val="nil"/>
              <w:left w:val="nil"/>
              <w:bottom w:val="nil"/>
              <w:right w:val="nil"/>
            </w:tcBorders>
          </w:tcPr>
          <w:p w:rsidR="00887714" w:rsidRDefault="00887714">
            <w:pPr>
              <w:pStyle w:val="ConsPlusNormal"/>
              <w:jc w:val="both"/>
            </w:pPr>
            <w:r>
              <w:t>"__" __________ 20__ г.</w:t>
            </w:r>
          </w:p>
        </w:tc>
      </w:tr>
    </w:tbl>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both"/>
      </w:pPr>
    </w:p>
    <w:p w:rsidR="00887714" w:rsidRDefault="00887714">
      <w:pPr>
        <w:pStyle w:val="ConsPlusNormal"/>
        <w:jc w:val="right"/>
        <w:outlineLvl w:val="1"/>
      </w:pPr>
      <w:r>
        <w:t>Приложение</w:t>
      </w:r>
    </w:p>
    <w:p w:rsidR="00887714" w:rsidRDefault="00887714">
      <w:pPr>
        <w:pStyle w:val="ConsPlusNormal"/>
        <w:jc w:val="right"/>
      </w:pPr>
      <w:r>
        <w:t>к Административному регламенту</w:t>
      </w:r>
    </w:p>
    <w:p w:rsidR="00887714" w:rsidRDefault="00887714">
      <w:pPr>
        <w:pStyle w:val="ConsPlusNormal"/>
        <w:jc w:val="right"/>
      </w:pPr>
      <w:r>
        <w:t>предоставления муниципальной услуги "Направление уведомления</w:t>
      </w:r>
    </w:p>
    <w:p w:rsidR="00887714" w:rsidRDefault="00887714">
      <w:pPr>
        <w:pStyle w:val="ConsPlusNormal"/>
        <w:jc w:val="right"/>
      </w:pPr>
      <w:r>
        <w:t>о планируемом сносе объекта капитального строительства</w:t>
      </w:r>
    </w:p>
    <w:p w:rsidR="00887714" w:rsidRDefault="00887714">
      <w:pPr>
        <w:pStyle w:val="ConsPlusNormal"/>
        <w:jc w:val="right"/>
      </w:pPr>
      <w:r>
        <w:t>и уведомления о завершении сноса объекта капитального</w:t>
      </w:r>
    </w:p>
    <w:p w:rsidR="00887714" w:rsidRDefault="00887714">
      <w:pPr>
        <w:pStyle w:val="ConsPlusNormal"/>
        <w:jc w:val="right"/>
      </w:pPr>
      <w:r>
        <w:t>строительства" на территории городского округа</w:t>
      </w:r>
    </w:p>
    <w:p w:rsidR="00887714" w:rsidRDefault="00887714">
      <w:pPr>
        <w:pStyle w:val="ConsPlusNormal"/>
        <w:jc w:val="right"/>
      </w:pPr>
      <w:r>
        <w:t>ЗАТО Северск Томской области</w:t>
      </w:r>
    </w:p>
    <w:p w:rsidR="00887714" w:rsidRDefault="00887714">
      <w:pPr>
        <w:pStyle w:val="ConsPlusNormal"/>
        <w:jc w:val="both"/>
      </w:pPr>
    </w:p>
    <w:p w:rsidR="00887714" w:rsidRDefault="00887714">
      <w:pPr>
        <w:pStyle w:val="ConsPlusTitle"/>
        <w:jc w:val="center"/>
      </w:pPr>
      <w:bookmarkStart w:id="26" w:name="P538"/>
      <w:bookmarkEnd w:id="26"/>
      <w:r>
        <w:t>БЛОК-СХЕМА</w:t>
      </w:r>
    </w:p>
    <w:p w:rsidR="00887714" w:rsidRDefault="00887714">
      <w:pPr>
        <w:pStyle w:val="ConsPlusTitle"/>
        <w:jc w:val="center"/>
      </w:pPr>
      <w:r>
        <w:t>ПРЕДОСТАВЛЕНИЯ МУНИЦИПАЛЬНОЙ УСЛУГИ "НАПРАВЛЕНИЕ УВЕДОМЛЕНИЯ</w:t>
      </w:r>
    </w:p>
    <w:p w:rsidR="00887714" w:rsidRDefault="00887714">
      <w:pPr>
        <w:pStyle w:val="ConsPlusTitle"/>
        <w:jc w:val="center"/>
      </w:pPr>
      <w:r>
        <w:t>О ПЛАНИРУЕМОМ СНОСЕ ОБЪЕКТА КАПИТАЛЬНОГО СТРОИТЕЛЬСТВА</w:t>
      </w:r>
    </w:p>
    <w:p w:rsidR="00887714" w:rsidRDefault="00887714">
      <w:pPr>
        <w:pStyle w:val="ConsPlusTitle"/>
        <w:jc w:val="center"/>
      </w:pPr>
      <w:r>
        <w:t>И УВЕДОМЛЕНИЯ О ЗАВЕРШЕНИИ СНОСА ОБЪЕКТА КАПИТАЛЬНОГО</w:t>
      </w:r>
    </w:p>
    <w:p w:rsidR="00887714" w:rsidRDefault="00887714">
      <w:pPr>
        <w:pStyle w:val="ConsPlusTitle"/>
        <w:jc w:val="center"/>
      </w:pPr>
      <w:r>
        <w:t>СТРОИТЕЛЬСТВА"</w:t>
      </w:r>
    </w:p>
    <w:p w:rsidR="00887714" w:rsidRDefault="00887714">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87714">
        <w:tc>
          <w:tcPr>
            <w:tcW w:w="3118" w:type="dxa"/>
            <w:tcBorders>
              <w:top w:val="nil"/>
              <w:left w:val="nil"/>
              <w:bottom w:val="nil"/>
            </w:tcBorders>
          </w:tcPr>
          <w:p w:rsidR="00887714" w:rsidRDefault="00887714">
            <w:pPr>
              <w:pStyle w:val="ConsPlusNormal"/>
            </w:pPr>
          </w:p>
        </w:tc>
        <w:tc>
          <w:tcPr>
            <w:tcW w:w="2835" w:type="dxa"/>
          </w:tcPr>
          <w:p w:rsidR="00887714" w:rsidRDefault="00887714">
            <w:pPr>
              <w:pStyle w:val="ConsPlusNormal"/>
              <w:jc w:val="center"/>
            </w:pPr>
            <w:r>
              <w:t>Заявитель</w:t>
            </w:r>
          </w:p>
        </w:tc>
        <w:tc>
          <w:tcPr>
            <w:tcW w:w="3118" w:type="dxa"/>
            <w:tcBorders>
              <w:top w:val="nil"/>
              <w:bottom w:val="nil"/>
              <w:right w:val="nil"/>
            </w:tcBorders>
          </w:tcPr>
          <w:p w:rsidR="00887714" w:rsidRDefault="00887714">
            <w:pPr>
              <w:pStyle w:val="ConsPlusNormal"/>
            </w:pPr>
          </w:p>
        </w:tc>
      </w:tr>
      <w:tr w:rsidR="00887714">
        <w:tc>
          <w:tcPr>
            <w:tcW w:w="9071" w:type="dxa"/>
            <w:gridSpan w:val="3"/>
            <w:tcBorders>
              <w:top w:val="nil"/>
              <w:left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blPrEx>
          <w:tblBorders>
            <w:left w:val="single" w:sz="4" w:space="0" w:color="auto"/>
            <w:right w:val="single" w:sz="4" w:space="0" w:color="auto"/>
            <w:insideH w:val="single" w:sz="4" w:space="0" w:color="auto"/>
          </w:tblBorders>
        </w:tblPrEx>
        <w:tc>
          <w:tcPr>
            <w:tcW w:w="9071" w:type="dxa"/>
            <w:gridSpan w:val="3"/>
          </w:tcPr>
          <w:p w:rsidR="00887714" w:rsidRDefault="00887714">
            <w:pPr>
              <w:pStyle w:val="ConsPlusNormal"/>
              <w:jc w:val="center"/>
            </w:pPr>
            <w:r>
              <w:t>Прием, проверка документов и регистрация уведомления о планируемом сносе, уведомления о завершении сноса (до 1 рабочего дня)</w:t>
            </w:r>
          </w:p>
        </w:tc>
      </w:tr>
      <w:tr w:rsidR="00887714">
        <w:tblPrEx>
          <w:tblBorders>
            <w:insideH w:val="single" w:sz="4" w:space="0" w:color="auto"/>
          </w:tblBorders>
        </w:tblPrEx>
        <w:tc>
          <w:tcPr>
            <w:tcW w:w="9071" w:type="dxa"/>
            <w:gridSpan w:val="3"/>
            <w:tcBorders>
              <w:left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blPrEx>
          <w:tblBorders>
            <w:left w:val="single" w:sz="4" w:space="0" w:color="auto"/>
            <w:right w:val="single" w:sz="4" w:space="0" w:color="auto"/>
            <w:insideH w:val="single" w:sz="4" w:space="0" w:color="auto"/>
          </w:tblBorders>
        </w:tblPrEx>
        <w:tc>
          <w:tcPr>
            <w:tcW w:w="9071" w:type="dxa"/>
            <w:gridSpan w:val="3"/>
          </w:tcPr>
          <w:p w:rsidR="00887714" w:rsidRDefault="00887714">
            <w:pPr>
              <w:pStyle w:val="ConsPlusNormal"/>
              <w:jc w:val="center"/>
            </w:pPr>
            <w:r>
              <w:t>Получений сведений посредством СМЭВ (3 рабочих дня)</w:t>
            </w:r>
          </w:p>
        </w:tc>
      </w:tr>
      <w:tr w:rsidR="00887714">
        <w:tblPrEx>
          <w:tblBorders>
            <w:insideH w:val="single" w:sz="4" w:space="0" w:color="auto"/>
          </w:tblBorders>
        </w:tblPrEx>
        <w:tc>
          <w:tcPr>
            <w:tcW w:w="9071" w:type="dxa"/>
            <w:gridSpan w:val="3"/>
            <w:tcBorders>
              <w:left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blPrEx>
          <w:tblBorders>
            <w:left w:val="single" w:sz="4" w:space="0" w:color="auto"/>
            <w:right w:val="single" w:sz="4" w:space="0" w:color="auto"/>
            <w:insideH w:val="single" w:sz="4" w:space="0" w:color="auto"/>
          </w:tblBorders>
        </w:tblPrEx>
        <w:tc>
          <w:tcPr>
            <w:tcW w:w="9071" w:type="dxa"/>
            <w:gridSpan w:val="3"/>
          </w:tcPr>
          <w:p w:rsidR="00887714" w:rsidRDefault="00887714">
            <w:pPr>
              <w:pStyle w:val="ConsPlusNormal"/>
              <w:jc w:val="center"/>
            </w:pPr>
            <w:r>
              <w:t>Рассмотрение документов и сведений, представленных посредством СМЭВ (до 2 рабочих дней)</w:t>
            </w:r>
          </w:p>
        </w:tc>
      </w:tr>
      <w:tr w:rsidR="00887714">
        <w:tblPrEx>
          <w:tblBorders>
            <w:insideH w:val="single" w:sz="4" w:space="0" w:color="auto"/>
          </w:tblBorders>
        </w:tblPrEx>
        <w:tc>
          <w:tcPr>
            <w:tcW w:w="9071" w:type="dxa"/>
            <w:gridSpan w:val="3"/>
            <w:tcBorders>
              <w:left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blPrEx>
          <w:tblBorders>
            <w:left w:val="single" w:sz="4" w:space="0" w:color="auto"/>
            <w:right w:val="single" w:sz="4" w:space="0" w:color="auto"/>
            <w:insideH w:val="single" w:sz="4" w:space="0" w:color="auto"/>
          </w:tblBorders>
        </w:tblPrEx>
        <w:tc>
          <w:tcPr>
            <w:tcW w:w="9071" w:type="dxa"/>
            <w:gridSpan w:val="3"/>
          </w:tcPr>
          <w:p w:rsidR="00887714" w:rsidRDefault="00887714">
            <w:pPr>
              <w:pStyle w:val="ConsPlusNormal"/>
              <w:jc w:val="center"/>
            </w:pPr>
            <w:r>
              <w:t>Принятие решения о предоставлении муниципальной услуги и подготовка проекта решения (2 рабочих дня)</w:t>
            </w:r>
          </w:p>
        </w:tc>
      </w:tr>
      <w:tr w:rsidR="00887714">
        <w:tblPrEx>
          <w:tblBorders>
            <w:insideH w:val="single" w:sz="4" w:space="0" w:color="auto"/>
          </w:tblBorders>
        </w:tblPrEx>
        <w:tc>
          <w:tcPr>
            <w:tcW w:w="9071" w:type="dxa"/>
            <w:gridSpan w:val="3"/>
            <w:tcBorders>
              <w:left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blPrEx>
          <w:tblBorders>
            <w:left w:val="single" w:sz="4" w:space="0" w:color="auto"/>
            <w:right w:val="single" w:sz="4" w:space="0" w:color="auto"/>
            <w:insideH w:val="single" w:sz="4" w:space="0" w:color="auto"/>
          </w:tblBorders>
        </w:tblPrEx>
        <w:tc>
          <w:tcPr>
            <w:tcW w:w="9071" w:type="dxa"/>
            <w:gridSpan w:val="3"/>
          </w:tcPr>
          <w:p w:rsidR="00887714" w:rsidRDefault="00887714">
            <w:pPr>
              <w:pStyle w:val="ConsPlusNormal"/>
              <w:jc w:val="center"/>
            </w:pPr>
            <w:r>
              <w:t>Выдача (направление) документов по результатам предоставления муниципальной услуги (3 рабочих дня)</w:t>
            </w:r>
          </w:p>
        </w:tc>
      </w:tr>
      <w:tr w:rsidR="00887714">
        <w:tc>
          <w:tcPr>
            <w:tcW w:w="9071" w:type="dxa"/>
            <w:gridSpan w:val="3"/>
            <w:tcBorders>
              <w:left w:val="nil"/>
              <w:bottom w:val="nil"/>
              <w:right w:val="nil"/>
            </w:tcBorders>
          </w:tcPr>
          <w:p w:rsidR="00887714" w:rsidRDefault="00887714">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887714">
        <w:tc>
          <w:tcPr>
            <w:tcW w:w="3118" w:type="dxa"/>
            <w:tcBorders>
              <w:top w:val="nil"/>
              <w:left w:val="nil"/>
              <w:bottom w:val="nil"/>
            </w:tcBorders>
          </w:tcPr>
          <w:p w:rsidR="00887714" w:rsidRDefault="00887714">
            <w:pPr>
              <w:pStyle w:val="ConsPlusNormal"/>
            </w:pPr>
          </w:p>
        </w:tc>
        <w:tc>
          <w:tcPr>
            <w:tcW w:w="2835" w:type="dxa"/>
          </w:tcPr>
          <w:p w:rsidR="00887714" w:rsidRDefault="00887714">
            <w:pPr>
              <w:pStyle w:val="ConsPlusNormal"/>
              <w:jc w:val="center"/>
            </w:pPr>
            <w:r>
              <w:t>Заявитель</w:t>
            </w:r>
          </w:p>
        </w:tc>
        <w:tc>
          <w:tcPr>
            <w:tcW w:w="3118" w:type="dxa"/>
            <w:tcBorders>
              <w:top w:val="nil"/>
              <w:bottom w:val="nil"/>
              <w:right w:val="nil"/>
            </w:tcBorders>
          </w:tcPr>
          <w:p w:rsidR="00887714" w:rsidRDefault="00887714">
            <w:pPr>
              <w:pStyle w:val="ConsPlusNormal"/>
            </w:pPr>
          </w:p>
        </w:tc>
      </w:tr>
    </w:tbl>
    <w:p w:rsidR="00887714" w:rsidRDefault="00887714">
      <w:pPr>
        <w:pStyle w:val="ConsPlusNormal"/>
        <w:jc w:val="both"/>
      </w:pPr>
    </w:p>
    <w:p w:rsidR="00887714" w:rsidRDefault="00887714">
      <w:pPr>
        <w:pStyle w:val="ConsPlusNormal"/>
        <w:jc w:val="both"/>
      </w:pPr>
    </w:p>
    <w:p w:rsidR="00887714" w:rsidRDefault="00887714">
      <w:pPr>
        <w:pStyle w:val="ConsPlusNormal"/>
        <w:pBdr>
          <w:bottom w:val="single" w:sz="6" w:space="0" w:color="auto"/>
        </w:pBdr>
        <w:spacing w:before="100" w:after="100"/>
        <w:jc w:val="both"/>
        <w:rPr>
          <w:sz w:val="2"/>
          <w:szCs w:val="2"/>
        </w:rPr>
      </w:pPr>
    </w:p>
    <w:p w:rsidR="00A522ED" w:rsidRDefault="00A522ED">
      <w:bookmarkStart w:id="27" w:name="_GoBack"/>
      <w:bookmarkEnd w:id="27"/>
    </w:p>
    <w:sectPr w:rsidR="00A522ED" w:rsidSect="000D2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14"/>
    <w:rsid w:val="00887714"/>
    <w:rsid w:val="00A5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8B3D2-68F9-4AF9-A02B-FF62028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7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77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77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77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6CCF87315BEB6F99D2EC66EFBC11E893E4552F96499A2D272133CB2C1674A9EF4D0F8110595142609DAB98DaDE6I" TargetMode="External"/><Relationship Id="rId13" Type="http://schemas.openxmlformats.org/officeDocument/2006/relationships/hyperlink" Target="consultantplus://offline/ref=B436CCF87315BEB6F99D2EC66EFBC11E8E3C415CF86199A2D272133CB2C1674A9EF4D0F8110595142609DAB98DaDE6I" TargetMode="External"/><Relationship Id="rId18" Type="http://schemas.openxmlformats.org/officeDocument/2006/relationships/hyperlink" Target="consultantplus://offline/ref=B436CCF87315BEB6F99D2EC66EFBC11E8E3B435AF26399A2D272133CB2C1674A9EF4D0F8110595142609DAB98DaDE6I" TargetMode="External"/><Relationship Id="rId26" Type="http://schemas.openxmlformats.org/officeDocument/2006/relationships/hyperlink" Target="consultantplus://offline/ref=B436CCF87315BEB6F99D2EC66EFBC11E8E3C415CF86199A2D272133CB2C1674A8CF488F1100DDF456742D5BB8CCBDF1482B97776a3ED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436CCF87315BEB6F99D2EC66EFBC11E8E3C4452F36399A2D272133CB2C1674A8CF488F413068B122A1C8CE8CB80D2139FA5777120B4F798a9E0I" TargetMode="External"/><Relationship Id="rId34" Type="http://schemas.openxmlformats.org/officeDocument/2006/relationships/hyperlink" Target="consultantplus://offline/ref=B436CCF87315BEB6F99D2EC66EFBC11E8E3B4558FF6699A2D272133CB2C1674A9EF4D0F8110595142609DAB98DaDE6I" TargetMode="External"/><Relationship Id="rId7" Type="http://schemas.openxmlformats.org/officeDocument/2006/relationships/hyperlink" Target="consultantplus://offline/ref=B436CCF87315BEB6F99D30CB78979F1A8B341F57FA6294F08D23156BED91611FCCB48EA14242DE192114C6B98ACBDD119EaBE8I" TargetMode="External"/><Relationship Id="rId12" Type="http://schemas.openxmlformats.org/officeDocument/2006/relationships/hyperlink" Target="consultantplus://offline/ref=B436CCF87315BEB6F99D2EC66EFBC11E8E3C485BF26099A2D272133CB2C1674A9EF4D0F8110595142609DAB98DaDE6I" TargetMode="External"/><Relationship Id="rId17" Type="http://schemas.openxmlformats.org/officeDocument/2006/relationships/hyperlink" Target="consultantplus://offline/ref=B436CCF87315BEB6F99D2EC66EFBC11E8E3C4759F96299A2D272133CB2C1674A9EF4D0F8110595142609DAB98DaDE6I" TargetMode="External"/><Relationship Id="rId25" Type="http://schemas.openxmlformats.org/officeDocument/2006/relationships/hyperlink" Target="consultantplus://offline/ref=B436CCF87315BEB6F99D2EC66EFBC11E8E3C4452F36399A2D272133CB2C1674A8CF488F413068B1C2B1C8CE8CB80D2139FA5777120B4F798a9E0I" TargetMode="External"/><Relationship Id="rId33" Type="http://schemas.openxmlformats.org/officeDocument/2006/relationships/hyperlink" Target="consultantplus://offline/ref=B436CCF87315BEB6F99D2EC66EFBC11E8E3C415CF86199A2D272133CB2C1674A8CF488F413068811211C8CE8CB80D2139FA5777120B4F798a9E0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36CCF87315BEB6F99D2EC66EFBC11E8E3C4858FB6599A2D272133CB2C1674A9EF4D0F8110595142609DAB98DaDE6I" TargetMode="External"/><Relationship Id="rId20" Type="http://schemas.openxmlformats.org/officeDocument/2006/relationships/hyperlink" Target="consultantplus://offline/ref=B436CCF87315BEB6F99D2EC66EFBC11E8E3D455FFE6C99A2D272133CB2C1674A9EF4D0F8110595142609DAB98DaDE6I" TargetMode="External"/><Relationship Id="rId29" Type="http://schemas.openxmlformats.org/officeDocument/2006/relationships/hyperlink" Target="consultantplus://offline/ref=B436CCF87315BEB6F99D2EC66EFBC11E8E3C415CF86199A2D272133CB2C1674A8CF488F41301804072538DB48DD6C11199A575743CaBE5I" TargetMode="External"/><Relationship Id="rId1" Type="http://schemas.openxmlformats.org/officeDocument/2006/relationships/styles" Target="styles.xml"/><Relationship Id="rId6" Type="http://schemas.openxmlformats.org/officeDocument/2006/relationships/hyperlink" Target="consultantplus://offline/ref=B436CCF87315BEB6F99D2EC66EFBC11E8E3C415CF86199A2D272133CB2C1674A9EF4D0F8110595142609DAB98DaDE6I" TargetMode="External"/><Relationship Id="rId11" Type="http://schemas.openxmlformats.org/officeDocument/2006/relationships/hyperlink" Target="consultantplus://offline/ref=B436CCF87315BEB6F99D2EC66EFBC11E8E3B475BF26199A2D272133CB2C1674A9EF4D0F8110595142609DAB98DaDE6I" TargetMode="External"/><Relationship Id="rId24" Type="http://schemas.openxmlformats.org/officeDocument/2006/relationships/hyperlink" Target="consultantplus://offline/ref=B436CCF87315BEB6F99D2EC66EFBC11E8E3C4759F96299A2D272133CB2C1674A9EF4D0F8110595142609DAB98DaDE6I" TargetMode="External"/><Relationship Id="rId32" Type="http://schemas.openxmlformats.org/officeDocument/2006/relationships/hyperlink" Target="consultantplus://offline/ref=B436CCF87315BEB6F99D2EC66EFBC11E8E3C415CF86199A2D272133CB2C1674A9EF4D0F8110595142609DAB98DaDE6I" TargetMode="External"/><Relationship Id="rId37" Type="http://schemas.openxmlformats.org/officeDocument/2006/relationships/image" Target="media/image1.wmf"/><Relationship Id="rId5" Type="http://schemas.openxmlformats.org/officeDocument/2006/relationships/hyperlink" Target="consultantplus://offline/ref=B436CCF87315BEB6F99D2EC66EFBC11E8E3B475BF26799A2D272133CB2C1674A9EF4D0F8110595142609DAB98DaDE6I" TargetMode="External"/><Relationship Id="rId15" Type="http://schemas.openxmlformats.org/officeDocument/2006/relationships/hyperlink" Target="consultantplus://offline/ref=B436CCF87315BEB6F99D2EC66EFBC11E8E3C4452F36399A2D272133CB2C1674A9EF4D0F8110595142609DAB98DaDE6I" TargetMode="External"/><Relationship Id="rId23" Type="http://schemas.openxmlformats.org/officeDocument/2006/relationships/hyperlink" Target="consultantplus://offline/ref=B436CCF87315BEB6F99D2EC66EFBC11E8E3B4558FF6699A2D272133CB2C1674A9EF4D0F8110595142609DAB98DaDE6I" TargetMode="External"/><Relationship Id="rId28" Type="http://schemas.openxmlformats.org/officeDocument/2006/relationships/hyperlink" Target="consultantplus://offline/ref=B436CCF87315BEB6F99D2EC66EFBC11E8E3B425EF96399A2D272133CB2C1674A8CF488F11A0DDF456742D5BB8CCBDF1482B97776a3EDI" TargetMode="External"/><Relationship Id="rId36" Type="http://schemas.openxmlformats.org/officeDocument/2006/relationships/hyperlink" Target="consultantplus://offline/ref=B436CCF87315BEB6F99D2EC66EFBC11E8E3B475BF26399A2D272133CB2C1674A8CF488F71402891F77469CEC82D7DC0F9CBE69763EB4aFE4I" TargetMode="External"/><Relationship Id="rId10" Type="http://schemas.openxmlformats.org/officeDocument/2006/relationships/hyperlink" Target="consultantplus://offline/ref=B436CCF87315BEB6F99D2EC66EFBC11E8E3B475BF26399A2D272133CB2C1674A9EF4D0F8110595142609DAB98DaDE6I" TargetMode="External"/><Relationship Id="rId19" Type="http://schemas.openxmlformats.org/officeDocument/2006/relationships/hyperlink" Target="consultantplus://offline/ref=B436CCF87315BEB6F99D2EC66EFBC11E8B36465DFF6C99A2D272133CB2C1674A9EF4D0F8110595142609DAB98DaDE6I" TargetMode="External"/><Relationship Id="rId31" Type="http://schemas.openxmlformats.org/officeDocument/2006/relationships/hyperlink" Target="consultantplus://offline/ref=B436CCF87315BEB6F99D2EC66EFBC11E893E405DF26599A2D272133CB2C1674A9EF4D0F8110595142609DAB98DaDE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36CCF87315BEB6F99D2EC66EFBC11E8E3B435EFB6099A2D272133CB2C1674A8CF488F413068B16201C8CE8CB80D2139FA5777120B4F798a9E0I" TargetMode="External"/><Relationship Id="rId14" Type="http://schemas.openxmlformats.org/officeDocument/2006/relationships/hyperlink" Target="consultantplus://offline/ref=B436CCF87315BEB6F99D2EC66EFBC11E8E3B455DFD6299A2D272133CB2C1674A9EF4D0F8110595142609DAB98DaDE6I" TargetMode="External"/><Relationship Id="rId22" Type="http://schemas.openxmlformats.org/officeDocument/2006/relationships/hyperlink" Target="consultantplus://offline/ref=B436CCF87315BEB6F99D2EC66EFBC11E8E3B435AF26299A2D272133CB2C1674A8CF488F413068B15231C8CE8CB80D2139FA5777120B4F798a9E0I" TargetMode="External"/><Relationship Id="rId27" Type="http://schemas.openxmlformats.org/officeDocument/2006/relationships/hyperlink" Target="consultantplus://offline/ref=B436CCF87315BEB6F99D2EC66EFBC11E8E3C415CF86199A2D272133CB2C1674A8CF488F413068811211C8CE8CB80D2139FA5777120B4F798a9E0I" TargetMode="External"/><Relationship Id="rId30" Type="http://schemas.openxmlformats.org/officeDocument/2006/relationships/hyperlink" Target="consultantplus://offline/ref=B436CCF87315BEB6F99D2EC66EFBC11E8E3C415CF86199A2D272133CB2C1674A9EF4D0F8110595142609DAB98DaDE6I" TargetMode="External"/><Relationship Id="rId35" Type="http://schemas.openxmlformats.org/officeDocument/2006/relationships/hyperlink" Target="consultantplus://offline/ref=B436CCF87315BEB6F99D2EC66EFBC11E8E3C4452F36399A2D272133CB2C1674A8CF488F413068B1C2B1C8CE8CB80D2139FA5777120B4F798a9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11156</Words>
  <Characters>63592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Romanova</cp:lastModifiedBy>
  <cp:revision>1</cp:revision>
  <dcterms:created xsi:type="dcterms:W3CDTF">2023-05-23T08:04:00Z</dcterms:created>
  <dcterms:modified xsi:type="dcterms:W3CDTF">2023-05-23T08:04:00Z</dcterms:modified>
</cp:coreProperties>
</file>