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98" w:rsidRDefault="000B5C98">
      <w:pPr>
        <w:pStyle w:val="ConsPlusTitle"/>
        <w:jc w:val="center"/>
        <w:outlineLvl w:val="0"/>
      </w:pPr>
      <w:r>
        <w:t>ТОМСКАЯ ОБЛАСТЬ</w:t>
      </w:r>
    </w:p>
    <w:p w:rsidR="000B5C98" w:rsidRDefault="000B5C98">
      <w:pPr>
        <w:pStyle w:val="ConsPlusTitle"/>
        <w:jc w:val="center"/>
      </w:pPr>
      <w:r>
        <w:t>ГОРОДСКОЙ ОКРУГ</w:t>
      </w:r>
    </w:p>
    <w:p w:rsidR="000B5C98" w:rsidRDefault="000B5C98">
      <w:pPr>
        <w:pStyle w:val="ConsPlusTitle"/>
        <w:jc w:val="center"/>
      </w:pPr>
      <w:r>
        <w:t>ЗАКРЫТОЕ АДМИНИСТРАТИВНО-ТЕРРИТОРИАЛЬНОЕ ОБРАЗОВАНИЕ</w:t>
      </w:r>
    </w:p>
    <w:p w:rsidR="000B5C98" w:rsidRDefault="000B5C98">
      <w:pPr>
        <w:pStyle w:val="ConsPlusTitle"/>
        <w:jc w:val="center"/>
      </w:pPr>
      <w:r>
        <w:t>СЕВЕРСК</w:t>
      </w:r>
    </w:p>
    <w:p w:rsidR="000B5C98" w:rsidRDefault="000B5C98">
      <w:pPr>
        <w:pStyle w:val="ConsPlusTitle"/>
        <w:jc w:val="center"/>
      </w:pPr>
    </w:p>
    <w:p w:rsidR="000B5C98" w:rsidRDefault="000B5C98">
      <w:pPr>
        <w:pStyle w:val="ConsPlusTitle"/>
        <w:jc w:val="center"/>
      </w:pPr>
      <w:r>
        <w:t>АДМИНИСТРАЦИЯ</w:t>
      </w:r>
    </w:p>
    <w:p w:rsidR="000B5C98" w:rsidRDefault="000B5C98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0B5C98" w:rsidRDefault="000B5C98">
      <w:pPr>
        <w:pStyle w:val="ConsPlusTitle"/>
        <w:jc w:val="center"/>
      </w:pPr>
      <w:r>
        <w:t>СЕВЕРСК</w:t>
      </w:r>
    </w:p>
    <w:p w:rsidR="000B5C98" w:rsidRDefault="000B5C98">
      <w:pPr>
        <w:pStyle w:val="ConsPlusTitle"/>
        <w:jc w:val="center"/>
      </w:pPr>
    </w:p>
    <w:p w:rsidR="000B5C98" w:rsidRDefault="000B5C98">
      <w:pPr>
        <w:pStyle w:val="ConsPlusTitle"/>
        <w:jc w:val="center"/>
      </w:pPr>
      <w:r>
        <w:t>ПОСТАНОВЛЕНИЕ</w:t>
      </w:r>
    </w:p>
    <w:p w:rsidR="000B5C98" w:rsidRDefault="000B5C98">
      <w:pPr>
        <w:pStyle w:val="ConsPlusTitle"/>
        <w:jc w:val="center"/>
      </w:pPr>
      <w:r>
        <w:t>от 9 августа 2012 г. N 2335</w:t>
      </w:r>
    </w:p>
    <w:p w:rsidR="000B5C98" w:rsidRDefault="000B5C98">
      <w:pPr>
        <w:pStyle w:val="ConsPlusTitle"/>
        <w:jc w:val="center"/>
      </w:pPr>
    </w:p>
    <w:p w:rsidR="000B5C98" w:rsidRDefault="000B5C98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0B5C98" w:rsidRDefault="000B5C98">
      <w:pPr>
        <w:pStyle w:val="ConsPlusTitle"/>
        <w:jc w:val="center"/>
      </w:pPr>
      <w:r>
        <w:t xml:space="preserve">МУНИЦИПАЛЬНОЙ УСЛУГИ "ПРЕДОСТАВЛЕНИЕ </w:t>
      </w:r>
      <w:proofErr w:type="gramStart"/>
      <w:r>
        <w:t>МУНИЦИПАЛЬНОГО</w:t>
      </w:r>
      <w:proofErr w:type="gramEnd"/>
    </w:p>
    <w:p w:rsidR="000B5C98" w:rsidRDefault="000B5C98">
      <w:pPr>
        <w:pStyle w:val="ConsPlusTitle"/>
        <w:jc w:val="center"/>
      </w:pPr>
      <w:r>
        <w:t>ИМУЩЕСТВА, СОСТАВЛЯЮЩЕГО МУНИЦИПАЛЬНУЮ КАЗНУ ГОРОДСКОГО</w:t>
      </w:r>
    </w:p>
    <w:p w:rsidR="000B5C98" w:rsidRDefault="000B5C98">
      <w:pPr>
        <w:pStyle w:val="ConsPlusTitle"/>
        <w:jc w:val="center"/>
      </w:pPr>
      <w:proofErr w:type="gramStart"/>
      <w:r>
        <w:t>ОКРУГА</w:t>
      </w:r>
      <w:proofErr w:type="gramEnd"/>
      <w:r>
        <w:t xml:space="preserve"> ЗАТО СЕВЕРСК ТОМСКОЙ ОБЛАСТИ, В АРЕНДУ,</w:t>
      </w:r>
    </w:p>
    <w:p w:rsidR="000B5C98" w:rsidRDefault="000B5C98">
      <w:pPr>
        <w:pStyle w:val="ConsPlusTitle"/>
        <w:jc w:val="center"/>
      </w:pPr>
      <w:r>
        <w:t>БЕЗВОЗМЕЗДНОЕ ПОЛЬЗОВАНИЕ"</w:t>
      </w:r>
    </w:p>
    <w:p w:rsidR="000B5C98" w:rsidRDefault="000B5C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5C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5">
              <w:r>
                <w:rPr>
                  <w:color w:val="0000FF"/>
                </w:rPr>
                <w:t>N 3273</w:t>
              </w:r>
            </w:hyperlink>
            <w:r>
              <w:rPr>
                <w:color w:val="392C69"/>
              </w:rPr>
              <w:t xml:space="preserve">, от 23.07.2015 </w:t>
            </w:r>
            <w:hyperlink r:id="rId6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09.06.2016 </w:t>
            </w:r>
            <w:hyperlink r:id="rId7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8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29.12.2017 </w:t>
            </w:r>
            <w:hyperlink r:id="rId9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 xml:space="preserve">, от 29.08.2018 </w:t>
            </w:r>
            <w:hyperlink r:id="rId10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11">
              <w:r>
                <w:rPr>
                  <w:color w:val="0000FF"/>
                </w:rPr>
                <w:t>N 1253</w:t>
              </w:r>
            </w:hyperlink>
            <w:r>
              <w:rPr>
                <w:color w:val="392C69"/>
              </w:rPr>
              <w:t xml:space="preserve">, от 06.12.2022 </w:t>
            </w:r>
            <w:hyperlink r:id="rId12">
              <w:r>
                <w:rPr>
                  <w:color w:val="0000FF"/>
                </w:rPr>
                <w:t>N 2259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</w:tr>
    </w:tbl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ind w:firstLine="540"/>
        <w:jc w:val="both"/>
      </w:pPr>
      <w:r>
        <w:t xml:space="preserve">В целях регламентации процесса оформления правовых документов при предоставлении муниципального имущества, составляющего муниципальную 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 и безвозмездное пользование, в соответствии с Федеральным </w:t>
      </w:r>
      <w:hyperlink r:id="rId13">
        <w:r>
          <w:rPr>
            <w:color w:val="0000FF"/>
          </w:rPr>
          <w:t>законом</w:t>
        </w:r>
      </w:hyperlink>
      <w:r>
        <w:t xml:space="preserve"> от 27 июля 2010 года "Об организации предоставления государственных и муниципальных услуг" и </w:t>
      </w:r>
      <w:hyperlink r:id="rId14">
        <w:r>
          <w:rPr>
            <w:color w:val="0000FF"/>
          </w:rPr>
          <w:t>постановлением</w:t>
        </w:r>
      </w:hyperlink>
      <w:r>
        <w:t xml:space="preserve"> Администрации ЗАТО Северск от 23.09.2022 N 1709 "Об утверждении Порядка разработки и утверждения административных регламентов предоставления муниципальных услуг на территории городского </w:t>
      </w:r>
      <w:proofErr w:type="gramStart"/>
      <w:r>
        <w:t>округа</w:t>
      </w:r>
      <w:proofErr w:type="gramEnd"/>
      <w:r>
        <w:t xml:space="preserve"> ЗАТО Северск Томской области постановляю: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муниципального имущества, составляющего муниципальную 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 безвозмездное пользование" (далее - Административный регламент).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2. Управлению имущественных отношений </w:t>
      </w:r>
      <w:proofErr w:type="gramStart"/>
      <w:r>
        <w:t>Администрации</w:t>
      </w:r>
      <w:proofErr w:type="gramEnd"/>
      <w:r>
        <w:t xml:space="preserve"> ЗАТО Северск (Пермяков Н.Е.) разместить Административный </w:t>
      </w:r>
      <w:hyperlink w:anchor="P43">
        <w:r>
          <w:rPr>
            <w:color w:val="0000FF"/>
          </w:rPr>
          <w:t>регламент</w:t>
        </w:r>
      </w:hyperlink>
      <w:r>
        <w:t xml:space="preserve"> на официальном сайте Администрации ЗАТО Северск в сети Интернет (http://www.seversknet.ru) и на портале государственных и муниципальных услуг Томской области (http://pgs.tomsk.gov.ru/portal/).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3. Опубликовать постановление в газете "Диалог" и разместить на официальном сайте </w:t>
      </w:r>
      <w:proofErr w:type="gramStart"/>
      <w:r>
        <w:t>Администрации</w:t>
      </w:r>
      <w:proofErr w:type="gramEnd"/>
      <w:r>
        <w:t xml:space="preserve"> ЗАТО Северск в сети Интернет (http://www.seversknet.ru).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5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10.12.2009 N 4195 "Об утверждении Административного регламента оказания муниципальной услуги по предоставлению муниципального имущества, составляющего муниципальную казну городского округа ЗАТО Северск Томской области, в аренду, безвозмездное пользование".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5. Контроль за исполнением постановления возложить на заместителя </w:t>
      </w:r>
      <w:proofErr w:type="gramStart"/>
      <w:r>
        <w:t>Мэра</w:t>
      </w:r>
      <w:proofErr w:type="gramEnd"/>
      <w:r>
        <w:t xml:space="preserve"> ЗАТО Северск по экономике и финансам.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right"/>
      </w:pPr>
      <w:r>
        <w:lastRenderedPageBreak/>
        <w:t>Глава Администрации</w:t>
      </w:r>
    </w:p>
    <w:p w:rsidR="000B5C98" w:rsidRDefault="000B5C98">
      <w:pPr>
        <w:pStyle w:val="ConsPlusNormal"/>
        <w:jc w:val="right"/>
      </w:pPr>
      <w:r>
        <w:t>И.Е.ВОЛКОВ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  <w:bookmarkStart w:id="0" w:name="_GoBack"/>
      <w:bookmarkEnd w:id="0"/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right"/>
        <w:outlineLvl w:val="0"/>
      </w:pPr>
      <w:r>
        <w:t>Утвержден</w:t>
      </w:r>
    </w:p>
    <w:p w:rsidR="000B5C98" w:rsidRDefault="000B5C98">
      <w:pPr>
        <w:pStyle w:val="ConsPlusNormal"/>
        <w:jc w:val="right"/>
      </w:pPr>
      <w:r>
        <w:t>постановлением</w:t>
      </w:r>
    </w:p>
    <w:p w:rsidR="000B5C98" w:rsidRDefault="000B5C98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Северск</w:t>
      </w:r>
    </w:p>
    <w:p w:rsidR="000B5C98" w:rsidRDefault="000B5C98">
      <w:pPr>
        <w:pStyle w:val="ConsPlusNormal"/>
        <w:jc w:val="right"/>
      </w:pPr>
      <w:r>
        <w:t>от 09.08.2012 N 2335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Title"/>
        <w:jc w:val="center"/>
      </w:pPr>
      <w:bookmarkStart w:id="1" w:name="P43"/>
      <w:bookmarkEnd w:id="1"/>
      <w:r>
        <w:t>АДМИНИСТРАТИВНЫЙ РЕГЛАМЕНТ</w:t>
      </w:r>
    </w:p>
    <w:p w:rsidR="000B5C98" w:rsidRDefault="000B5C98">
      <w:pPr>
        <w:pStyle w:val="ConsPlusTitle"/>
        <w:jc w:val="center"/>
      </w:pPr>
      <w:r>
        <w:t>ПРЕДОСТАВЛЕНИЯ МУНИЦИПАЛЬНОЙ УСЛУГИ "ПРЕДОСТАВЛЕНИЕ</w:t>
      </w:r>
    </w:p>
    <w:p w:rsidR="000B5C98" w:rsidRDefault="000B5C98">
      <w:pPr>
        <w:pStyle w:val="ConsPlusTitle"/>
        <w:jc w:val="center"/>
      </w:pPr>
      <w:r>
        <w:t>МУНИЦИПАЛЬНОГО ИМУЩЕСТВА, СОСТАВЛЯЮЩЕГО МУНИЦИПАЛЬНУЮ КАЗНУ</w:t>
      </w:r>
    </w:p>
    <w:p w:rsidR="000B5C98" w:rsidRDefault="000B5C98">
      <w:pPr>
        <w:pStyle w:val="ConsPlusTitle"/>
        <w:jc w:val="center"/>
      </w:pPr>
      <w:r>
        <w:t xml:space="preserve">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</w:t>
      </w:r>
    </w:p>
    <w:p w:rsidR="000B5C98" w:rsidRDefault="000B5C98">
      <w:pPr>
        <w:pStyle w:val="ConsPlusTitle"/>
        <w:jc w:val="center"/>
      </w:pPr>
      <w:r>
        <w:t>БЕЗВОЗМЕЗДНОЕ ПОЛЬЗОВАНИЕ"</w:t>
      </w:r>
    </w:p>
    <w:p w:rsidR="000B5C98" w:rsidRDefault="000B5C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5C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13.12.2013 </w:t>
            </w:r>
            <w:hyperlink r:id="rId16">
              <w:r>
                <w:rPr>
                  <w:color w:val="0000FF"/>
                </w:rPr>
                <w:t>N 3273</w:t>
              </w:r>
            </w:hyperlink>
            <w:r>
              <w:rPr>
                <w:color w:val="392C69"/>
              </w:rPr>
              <w:t xml:space="preserve">, от 23.07.2015 </w:t>
            </w:r>
            <w:hyperlink r:id="rId17">
              <w:r>
                <w:rPr>
                  <w:color w:val="0000FF"/>
                </w:rPr>
                <w:t>N 1628</w:t>
              </w:r>
            </w:hyperlink>
            <w:r>
              <w:rPr>
                <w:color w:val="392C69"/>
              </w:rPr>
              <w:t xml:space="preserve">, от 09.06.2016 </w:t>
            </w:r>
            <w:hyperlink r:id="rId18">
              <w:r>
                <w:rPr>
                  <w:color w:val="0000FF"/>
                </w:rPr>
                <w:t>N 1264</w:t>
              </w:r>
            </w:hyperlink>
            <w:r>
              <w:rPr>
                <w:color w:val="392C69"/>
              </w:rPr>
              <w:t>,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23.06.2017 </w:t>
            </w:r>
            <w:hyperlink r:id="rId19">
              <w:r>
                <w:rPr>
                  <w:color w:val="0000FF"/>
                </w:rPr>
                <w:t>N 1098</w:t>
              </w:r>
            </w:hyperlink>
            <w:r>
              <w:rPr>
                <w:color w:val="392C69"/>
              </w:rPr>
              <w:t xml:space="preserve">, от 29.12.2017 </w:t>
            </w:r>
            <w:hyperlink r:id="rId20">
              <w:r>
                <w:rPr>
                  <w:color w:val="0000FF"/>
                </w:rPr>
                <w:t>N 2522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1">
              <w:r>
                <w:rPr>
                  <w:color w:val="0000FF"/>
                </w:rPr>
                <w:t>N 1631</w:t>
              </w:r>
            </w:hyperlink>
            <w:r>
              <w:rPr>
                <w:color w:val="392C69"/>
              </w:rPr>
              <w:t>,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03.06.2021 </w:t>
            </w:r>
            <w:hyperlink r:id="rId22">
              <w:r>
                <w:rPr>
                  <w:color w:val="0000FF"/>
                </w:rPr>
                <w:t>N 1253</w:t>
              </w:r>
            </w:hyperlink>
            <w:r>
              <w:rPr>
                <w:color w:val="392C69"/>
              </w:rPr>
              <w:t xml:space="preserve">, от 06.12.2022 </w:t>
            </w:r>
            <w:hyperlink r:id="rId23">
              <w:r>
                <w:rPr>
                  <w:color w:val="0000FF"/>
                </w:rPr>
                <w:t>N 2259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</w:tr>
    </w:tbl>
    <w:p w:rsidR="000B5C98" w:rsidRDefault="000B5C98">
      <w:pPr>
        <w:pStyle w:val="ConsPlusNormal"/>
        <w:jc w:val="both"/>
      </w:pPr>
    </w:p>
    <w:p w:rsidR="000B5C98" w:rsidRDefault="000B5C98">
      <w:pPr>
        <w:pStyle w:val="ConsPlusTitle"/>
        <w:jc w:val="center"/>
        <w:outlineLvl w:val="1"/>
      </w:pPr>
      <w:r>
        <w:t>I. ОБЩИЕ ПОЛОЖЕНИЯ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ind w:firstLine="540"/>
        <w:jc w:val="both"/>
      </w:pPr>
      <w:r>
        <w:t xml:space="preserve">1. Настоящий Административный регламент (далее - Административный регламент) разработан в целях оптимизации и доступности муниципальной услуги по предоставлению муниципального имущества, составляющего муниципальную 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 (далее - муниципальное имущество), в аренду, безвозмездное пользование (далее - муниципальная услуга), определяет сроки и последовательность действий должностных лиц Администрации ЗАТО Северск при осуществлении полномочий по предоставлению муниципальной услуги.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Административный регламент не распространяется на имущество, распоряжение которым осуществляется в соответствии с Земельным </w:t>
      </w:r>
      <w:hyperlink r:id="rId24">
        <w:r>
          <w:rPr>
            <w:color w:val="0000FF"/>
          </w:rPr>
          <w:t>кодексом</w:t>
        </w:r>
      </w:hyperlink>
      <w:r>
        <w:t xml:space="preserve"> Российской Федерации, Водным </w:t>
      </w:r>
      <w:hyperlink r:id="rId25">
        <w:r>
          <w:rPr>
            <w:color w:val="0000FF"/>
          </w:rPr>
          <w:t>кодексом</w:t>
        </w:r>
      </w:hyperlink>
      <w:r>
        <w:t xml:space="preserve"> Российской Федерации, Лесным </w:t>
      </w:r>
      <w:hyperlink r:id="rId26">
        <w:r>
          <w:rPr>
            <w:color w:val="0000FF"/>
          </w:rPr>
          <w:t>кодексом</w:t>
        </w:r>
      </w:hyperlink>
      <w:r>
        <w:t xml:space="preserve"> Российской Федерации, Жилищным </w:t>
      </w:r>
      <w:hyperlink r:id="rId27">
        <w:r>
          <w:rPr>
            <w:color w:val="0000FF"/>
          </w:rPr>
          <w:t>кодексом</w:t>
        </w:r>
      </w:hyperlink>
      <w:r>
        <w:t xml:space="preserve"> Российской Федерации, законодательством Российской Федерации о недрах.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2. Настоящий Административный регламент разработан в соответствии с Федеральным </w:t>
      </w:r>
      <w:hyperlink r:id="rId28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и </w:t>
      </w:r>
      <w:hyperlink r:id="rId29">
        <w:r>
          <w:rPr>
            <w:color w:val="0000FF"/>
          </w:rPr>
          <w:t>постановлением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Северск от 23.09.2022 N 1709 "Об утверждении Порядка разработки и утверждения административных регламентов предоставления муниципальных услуг на территории городского округа ЗАТО Северск Томской области".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3. Сведения о муниципальной услуге и Административном регламенте размещаются на официальном сайте Администрации ЗАТО Северск в информационно-телекоммуникационной сети "Интернет" (https://зато-северск</w:t>
      </w:r>
      <w:proofErr w:type="gramStart"/>
      <w:r>
        <w:t>.р</w:t>
      </w:r>
      <w:proofErr w:type="gramEnd"/>
      <w:r>
        <w:t>ф) и доступны на едином портале государственных и муниципальных услуг (функций) (http://www.gosuslugi.ru).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ind w:firstLine="540"/>
        <w:jc w:val="both"/>
      </w:pPr>
      <w:r>
        <w:lastRenderedPageBreak/>
        <w:t xml:space="preserve">4. Уполномоченным органом по предоставлению муниципальной услуги является </w:t>
      </w:r>
      <w:proofErr w:type="gramStart"/>
      <w:r>
        <w:t>Администрация</w:t>
      </w:r>
      <w:proofErr w:type="gramEnd"/>
      <w:r>
        <w:t xml:space="preserve"> ЗАТО Северск, в лице Управления имущественных отношений Администрации ЗАТО Северск (далее - Управление). Непосредственный исполнитель муниципальной услуги - отдел по использованию муниципального имущества и </w:t>
      </w:r>
      <w:proofErr w:type="gramStart"/>
      <w:r>
        <w:t>контроля за</w:t>
      </w:r>
      <w:proofErr w:type="gramEnd"/>
      <w:r>
        <w:t xml:space="preserve"> его состоянием (далее - Отдел). Управление и Отдел </w:t>
      </w:r>
      <w:proofErr w:type="gramStart"/>
      <w:r>
        <w:t>расположены</w:t>
      </w:r>
      <w:proofErr w:type="gramEnd"/>
      <w:r>
        <w:t xml:space="preserve"> по адресу: Томская область, ЗАТО Северск, г. Северск, ул. Лесная, д. 11а. Почтовый адрес для направления письменных обращений и документов: ул. Лесная, д. 11а, г. Северск, ЗАТО Северск, Томская область, 636000.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Адрес официального сайта Управления в сети Интернет: www.uio.seversknet.ru, адреса электронной почты: uio.@uio.seversknet.ru, seversk-uio@gov70.ru.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4.1. При наличии соглашения о взаимодействии, заключенного между органом, предоставляющим муниципальную услугу, и многофункциональным центром, муниципальная услуга предоставляется на базе многофункционального центра.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5. Результатом предоставления муниципальной услуги являются: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заключение договора аренды, договора безвозмездного пользования;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2) отказ в заключени</w:t>
      </w:r>
      <w:proofErr w:type="gramStart"/>
      <w:r>
        <w:t>и</w:t>
      </w:r>
      <w:proofErr w:type="gramEnd"/>
      <w:r>
        <w:t xml:space="preserve"> договора аренды, договора безвозмездного пользования.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1) Федерального </w:t>
      </w:r>
      <w:hyperlink r:id="rId30">
        <w:r>
          <w:rPr>
            <w:color w:val="0000FF"/>
          </w:rPr>
          <w:t>закона</w:t>
        </w:r>
      </w:hyperlink>
      <w:r>
        <w:t xml:space="preserve"> от 26.07.2006 N 135-ФЗ "О защите конкуренции";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2) Федерального </w:t>
      </w:r>
      <w:hyperlink r:id="rId31">
        <w:r>
          <w:rPr>
            <w:color w:val="0000FF"/>
          </w:rPr>
          <w:t>закона</w:t>
        </w:r>
      </w:hyperlink>
      <w:r>
        <w:t xml:space="preserve"> от 24.07.2007 N 209-ФЗ "О развитии малого и среднего предпринимательства в Российской Федерации";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 xml:space="preserve">3) </w:t>
      </w:r>
      <w:hyperlink r:id="rId32">
        <w:r>
          <w:rPr>
            <w:color w:val="0000FF"/>
          </w:rPr>
          <w:t>Приказа</w:t>
        </w:r>
      </w:hyperlink>
      <w:r>
        <w:t xml:space="preserve"> Федеральной антимонопольной службы Российской Федерации N 67 от 10.02.2010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 (вместе с</w:t>
      </w:r>
      <w:proofErr w:type="gramEnd"/>
      <w:r>
        <w:t xml:space="preserve"> </w:t>
      </w:r>
      <w:proofErr w:type="gramStart"/>
      <w:r>
        <w:t>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имущества);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4) </w:t>
      </w:r>
      <w:hyperlink r:id="rId33">
        <w:r>
          <w:rPr>
            <w:color w:val="0000FF"/>
          </w:rPr>
          <w:t>Положения</w:t>
        </w:r>
      </w:hyperlink>
      <w:r>
        <w:t xml:space="preserve"> о порядке предоставления имущества, находящегося в муниципальной собственности городского </w:t>
      </w:r>
      <w:proofErr w:type="gramStart"/>
      <w:r>
        <w:t>округа</w:t>
      </w:r>
      <w:proofErr w:type="gramEnd"/>
      <w:r>
        <w:t xml:space="preserve"> ЗАТО Северск Томской области, в аренду, безвозмездное пользование, утвержденного решением Думы ЗАТО Северск от 29.08.2013 N 43/8;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5) </w:t>
      </w:r>
      <w:hyperlink r:id="rId34">
        <w:r>
          <w:rPr>
            <w:color w:val="0000FF"/>
          </w:rPr>
          <w:t>решения</w:t>
        </w:r>
      </w:hyperlink>
      <w:r>
        <w:t xml:space="preserve"> </w:t>
      </w:r>
      <w:proofErr w:type="gramStart"/>
      <w:r>
        <w:t>Думы</w:t>
      </w:r>
      <w:proofErr w:type="gramEnd"/>
      <w:r>
        <w:t xml:space="preserve"> ЗАТО Северск от 25.09.2014 N 56/5 "Об утверждении социально значимых видов деятельности, осуществляемых субъектами малого и среднего предпринимательства на территории ЗАТО Северск, и перечней имущества, находящегося в собственности ЗАТО Северск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7. Максимальные сроки предоставления муниципальной услуги: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без проведения торгов - 30 дней;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lastRenderedPageBreak/>
        <w:t>2) по итогам проведения торгов (аукционов, конкурсов) - 120 дней.</w:t>
      </w:r>
    </w:p>
    <w:p w:rsidR="000B5C98" w:rsidRDefault="000B5C98">
      <w:pPr>
        <w:pStyle w:val="ConsPlusNormal"/>
        <w:spacing w:before="220"/>
        <w:ind w:firstLine="540"/>
        <w:jc w:val="both"/>
      </w:pPr>
      <w:bookmarkStart w:id="2" w:name="P78"/>
      <w:bookmarkEnd w:id="2"/>
      <w:r>
        <w:t>8. Перечень документов, необходимых для предоставления муниципальной услуги без проведения торгов: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заявка (</w:t>
      </w:r>
      <w:hyperlink w:anchor="P325">
        <w:r>
          <w:rPr>
            <w:color w:val="0000FF"/>
          </w:rPr>
          <w:t>форма 1</w:t>
        </w:r>
      </w:hyperlink>
      <w:r>
        <w:t xml:space="preserve"> прилагается), которая должна содержать следующую информацию: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а) сокращенное наименование и организационно-правовая форма юридического лица, фамилию, имя, отчество физического лица; почтовый адрес, контактный телефон;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б) характеристику имущества, позволяющую его однозначно определить (наименование, местоположение (адрес) - для недвижимого имущества);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в) цель использования имущества;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г) срок использования имущества;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д)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2) к заявке прилагаются следующие документы: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а) копии учредительных документов (для юридических лиц);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б) документы, подтверждающие полномочия лица, заключающего договор аренды муниципального имущества от имени юридического лица (для юридического лица), документ, удостоверяющий личность;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в) копии документов, удостоверяющих личность (для физических лиц).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В 5-дневный срок со дня регистрации заявки Управление в электронной форме с использованием региональной системы межведомственного электронного взаимодействия направляет в ИФНС России </w:t>
      </w:r>
      <w:proofErr w:type="gramStart"/>
      <w:r>
        <w:t>по</w:t>
      </w:r>
      <w:proofErr w:type="gramEnd"/>
      <w:r>
        <w:t xml:space="preserve"> ЗАТО Северск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</w:p>
    <w:p w:rsidR="000B5C98" w:rsidRDefault="000B5C98">
      <w:pPr>
        <w:pStyle w:val="ConsPlusNormal"/>
        <w:spacing w:before="220"/>
        <w:ind w:firstLine="540"/>
        <w:jc w:val="both"/>
      </w:pPr>
      <w:bookmarkStart w:id="3" w:name="P90"/>
      <w:bookmarkEnd w:id="3"/>
      <w:r>
        <w:t>9. Перечень документов, необходимых для предоставления муниципальной услуги путем проведения торгов в форме аукциона: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а) заявка (</w:t>
      </w:r>
      <w:hyperlink w:anchor="P363">
        <w:r>
          <w:rPr>
            <w:color w:val="0000FF"/>
          </w:rPr>
          <w:t>форма 2</w:t>
        </w:r>
      </w:hyperlink>
      <w:r>
        <w:t xml:space="preserve"> прилагается), в которой указывается фирменное наименование (наименование),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личность, для физических лиц;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(при наличии) заявителя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lastRenderedPageBreak/>
        <w:t>г) копии учредительных документов заявителя (для юридических лиц);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t xml:space="preserve"> В случаях, предусмотренных документацией об аукционе,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з) документы или копии документов, подтверждающие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и) опись представленных документов;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 xml:space="preserve">к) в случае если на совершение сделки претендует юридическое лицо с иностранными инвестициями, данное юридическое лицо должно предоставить разрешение на ведение деятельности на территории закрытого административно-территориального образования в соответствии с </w:t>
      </w:r>
      <w:hyperlink r:id="rId36">
        <w:r>
          <w:rPr>
            <w:color w:val="0000FF"/>
          </w:rPr>
          <w:t>пунктом 2.1 статьи 3</w:t>
        </w:r>
      </w:hyperlink>
      <w:r>
        <w:t xml:space="preserve"> Закона Российской Федерации от 14.07.1992 N 3297-1 "О закрытом административно-территориальном образовании" и </w:t>
      </w:r>
      <w:hyperlink r:id="rId3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22.05.2006 N 302 "О создании и деятельности на территории</w:t>
      </w:r>
      <w:proofErr w:type="gramEnd"/>
      <w:r>
        <w:t xml:space="preserve"> закрытого административно-территориального образования организаций с иностранными инвестициями".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В 5-дневный срок со дня регистрации заявки Управление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 соответствующее структурное подразделение ИФНС России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bookmarkStart w:id="4" w:name="P102"/>
      <w:bookmarkEnd w:id="4"/>
      <w:r>
        <w:t>10. Перечень документов, необходимых для предоставления муниципальной услуги путем проведения торгов в форме конкурса: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а) заявка (</w:t>
      </w:r>
      <w:hyperlink w:anchor="P446">
        <w:r>
          <w:rPr>
            <w:color w:val="0000FF"/>
          </w:rPr>
          <w:t>форма 3</w:t>
        </w:r>
      </w:hyperlink>
      <w:r>
        <w:t xml:space="preserve"> прилагается), в которой указывается фирменное наименование (наименование) заявителя, сведения об организационно-правовой форме, местонахождение,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>б) копии документов, удостоверяющих личность, для физических лиц;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в)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</w:t>
      </w:r>
      <w:r>
        <w:lastRenderedPageBreak/>
        <w:t>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 В случае если от имени заявителя действует иное лицо, заявка на участие в конкурсе должна содержать также доверенность на осуществление действий от имени заявителя, заверенную печатью заявителя (при наличии) и подписанную руководителем заявителя или уполномоченным этим руководителем лицом (для юридических лиц), либо нотариально заверенную копию такой доверенности. В случае если указанная доверенность подписана лицом, уполномоченным руководителем заявителя, заявка на участие в конкурсе должна содержать также документ, подтверждающий полномочия такого лица;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г) копии учредительных документов заявителя (для юридических лиц);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д) решение об одобрении совершения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е)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38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ж) предложения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имущества.</w:t>
      </w:r>
      <w:proofErr w:type="gramEnd"/>
      <w:r>
        <w:t xml:space="preserve"> В случаях, предусмотренных документацией о конкурсе,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 (в случае установления такого требования в лотовой документации);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з) документы или копии документов, подтверждающие внесение задатка, в случае если в лотовой документации содержится требование о внесении задатка (платежное поручение, подтверждающее перечисление задатка);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и) документы, характеризующие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к) предложение о цене договора;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л) предложения об условиях исполнения договора, которые являются критериями оценки заявок на участие в конкурсе. В случаях, предусмотренных конкурсной документацией, копии документов, подтверждающих соответствие товаров (работ, услуг) установленным требованиям, если такие требования установлены законодательством Российской Федерации;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м) опись представленных документов;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 xml:space="preserve">н) в случае если на совершение сделки претендует юридическое лицо с иностранными инвестициями, данное юридическое лицо должно предоставить разрешение на ведение деятельности на территории закрытого административно-территориального образования в соответствии с </w:t>
      </w:r>
      <w:hyperlink r:id="rId39">
        <w:r>
          <w:rPr>
            <w:color w:val="0000FF"/>
          </w:rPr>
          <w:t>пунктом 2.1 статьи 3</w:t>
        </w:r>
      </w:hyperlink>
      <w:r>
        <w:t xml:space="preserve"> Закона Российской Федерации от 14.07.1992 N 3297-1 "О закрытом административно-территориальном образовании" и </w:t>
      </w:r>
      <w:hyperlink r:id="rId4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22.05.2006 N 302 "О создании и деятельности на территории</w:t>
      </w:r>
      <w:proofErr w:type="gramEnd"/>
      <w:r>
        <w:t xml:space="preserve"> закрытого </w:t>
      </w:r>
      <w:r>
        <w:lastRenderedPageBreak/>
        <w:t>административно-территориального образования организаций с иностранными инвестициями".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В 5-дневный срок со дня регистрации заявки Управление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направляет в соответствующее структурное подразделение ИФНС России запрос на предоставление выписки из Единого государственного реестра юридических лиц или выписки из Единого государственного реестра индивидуальных предпринимателей.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11. Основаниями для отказа в приеме документов, предусмотренных </w:t>
      </w:r>
      <w:hyperlink w:anchor="P90">
        <w:r>
          <w:rPr>
            <w:color w:val="0000FF"/>
          </w:rPr>
          <w:t>пунктом 9</w:t>
        </w:r>
      </w:hyperlink>
      <w:r>
        <w:t xml:space="preserve"> настоящего Административного регламента, являются: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отсутствие в тексте заявления: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а) сокращенного наименования и указания на организационно-правовую форму юридического лица, фамилии, имени, отчества физического лица, почтового адреса, контактного телефона;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б) характеристики имущества, позволяющей его однозначно определить (наименование, местоположение (адрес) - для недвижимого имущества);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в) цели использования имущества;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г) срока использования имущества;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д) подписи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2) отсутствие следующих документов, </w:t>
      </w:r>
      <w:proofErr w:type="spellStart"/>
      <w:r>
        <w:t>прилагающихся</w:t>
      </w:r>
      <w:proofErr w:type="spellEnd"/>
      <w:r>
        <w:t xml:space="preserve"> к заявке: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а) учредительных документов (для юридических лиц);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б) документов, подтверждающих полномочия лица, заключающего договор аренды муниципального имущества от имени юридического лица (для юридического лица), документов, удостоверяющих личность;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в) копий документов, удостоверяющих личность (для физических лиц).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12. Основания отказа в приеме документов, предусмотренных </w:t>
      </w:r>
      <w:hyperlink w:anchor="P102">
        <w:r>
          <w:rPr>
            <w:color w:val="0000FF"/>
          </w:rPr>
          <w:t>пунктом 10</w:t>
        </w:r>
      </w:hyperlink>
      <w:r>
        <w:t xml:space="preserve"> настоящего Административного регламента, отсутствуют.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13. В предоставлении муниципальной услуги без проведения торгов заявителю отказывается, если: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на момент обращения отсутствует свободное муниципальное имущество, которое может быть сдано в аренду;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2) по имуществу, указанному в заявлении, принято решение о приватизации, о передаче в аренду или безвозмездное пользование (на основании ранее поступившей заявки), о проведении торгов на право заключения договора аренды, об использовании для муниципальных нужд;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3) имущество, указанное в заявлении, не является муниципальной собственностью городского </w:t>
      </w:r>
      <w:proofErr w:type="gramStart"/>
      <w:r>
        <w:t>округа</w:t>
      </w:r>
      <w:proofErr w:type="gramEnd"/>
      <w:r>
        <w:t xml:space="preserve"> ЗАТО Северск Томской области;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4) у заявителя имеется задолженность по арендной плате по договорам аренды муниципального имущества;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5) заявитель не является субъектом малого и среднего предпринимательства или </w:t>
      </w:r>
      <w:r>
        <w:lastRenderedPageBreak/>
        <w:t>организацией, образующей инфраструктуру поддержки субъектов малого и среднего предпринимательства, в случае включения объекта, на который подана заявка, в Перечень муниципального имущества, предназначенного для предоставления в аренду субъектам малого и среднего предпринимательства и организациям, образующим инфраструктуру поддержки малого и среднего предпринимательства;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6) имеется решение о ликвидации заявителя - юридического лица или решение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7) имеется решение о приостановлении деятельности заявителя в порядке, предусмотренном </w:t>
      </w:r>
      <w:hyperlink r:id="rId41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 на день подачи заявки.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14. Заявителю отказывается в предоставлении муниципальной услуги путем проведения торгов по следующим основаниям: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1) непредставление документов, определенных </w:t>
      </w:r>
      <w:hyperlink w:anchor="P90">
        <w:r>
          <w:rPr>
            <w:color w:val="0000FF"/>
          </w:rPr>
          <w:t>пунктами 9</w:t>
        </w:r>
      </w:hyperlink>
      <w:r>
        <w:t xml:space="preserve"> и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либо наличие в таких документах недостоверных сведений;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2) невнесение задатка, если требование о внесении задатка указано в извещении о проведении конкурса или аукциона;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3) несоответствие заявки на участие в конкурсе или аукционе требованиям конкурсной документации либо документации об аукционе, в том числе наличие в таких заявках предложения о цене договора ниже начальной (минимальной) цены договора (цены лота);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 xml:space="preserve">4) подача заявки на участие в конкурсе или аукционе заявителем, не являющимся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предпринимательства, либо не соответствующим требованиям, установленным </w:t>
      </w:r>
      <w:hyperlink r:id="rId42">
        <w:r>
          <w:rPr>
            <w:color w:val="0000FF"/>
          </w:rPr>
          <w:t>частями 3</w:t>
        </w:r>
      </w:hyperlink>
      <w:r>
        <w:t xml:space="preserve"> и </w:t>
      </w:r>
      <w:hyperlink r:id="rId43">
        <w:r>
          <w:rPr>
            <w:color w:val="0000FF"/>
          </w:rPr>
          <w:t>5 статьи 14</w:t>
        </w:r>
      </w:hyperlink>
      <w:r>
        <w:t xml:space="preserve"> Федерального закона "О развитии малого и среднего предпринимательства в Российской Федерации", в случае проведения конкурса или аукциона, участниками которого могут являться только</w:t>
      </w:r>
      <w:proofErr w:type="gramEnd"/>
      <w:r>
        <w:t xml:space="preserve"> субъекты малого и среднего предпринимательства или организации, образующие инфраструктуру поддержки субъектов малого и среднего предпринимательства, в соответствии с Федеральным </w:t>
      </w:r>
      <w:hyperlink r:id="rId44">
        <w:r>
          <w:rPr>
            <w:color w:val="0000FF"/>
          </w:rPr>
          <w:t>законом</w:t>
        </w:r>
      </w:hyperlink>
      <w:r>
        <w:t xml:space="preserve"> "О развитии малого и среднего предпринимательства в Российской Федерации";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5) наличие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6) наличие решения о приостановлении деятельности заявителя в порядке, предусмотренном </w:t>
      </w:r>
      <w:hyperlink r:id="rId45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на день рассмотрения заявки на участие в конкурсе или аукционе;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7) отказ Государственной корпорации по атомной энергии "</w:t>
      </w:r>
      <w:proofErr w:type="spellStart"/>
      <w:r>
        <w:t>Росатом</w:t>
      </w:r>
      <w:proofErr w:type="spellEnd"/>
      <w:r>
        <w:t>" согласовать заключение договора аренды с победителем торгов.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14.1. Не допускается отказ в приеме заявления и иных документов, необходимых для предоставления услуги, в случае, если заявление и документы, необходимые для предоставления услуги, поданы в соответствии с информацией о сроках и порядке предоставления услуги, опубликованной на едином портале государственных и муниципальных услуг (функций) и официальном сайте </w:t>
      </w:r>
      <w:proofErr w:type="gramStart"/>
      <w:r>
        <w:t>Администрации</w:t>
      </w:r>
      <w:proofErr w:type="gramEnd"/>
      <w:r>
        <w:t xml:space="preserve"> ЗАТО Северск.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14.2. Основания для приостановления предоставления муниципальной услуги отсутствуют.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lastRenderedPageBreak/>
        <w:t>15. Муниципальная услуга предоставляется бесплатно.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16.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17. Срок регистрации заявления о предоставлении муниципальной услуги составляет 3 рабочих дня.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18. Помещения для предоставления муниципальной услуги должны быть оборудованы следующим образом: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а) мебелью, компьютерами, оргтехникой и канцелярскими принадлежностями;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б) средствами пожаротушения и средствами оказания первой медицинской помощи;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в) местами общего пользования (туалетными комнатами);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г) местами для информирования, оборудованными информационными стендами с образцами заполнения заявлений и перечнями необходимых документов.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Места предоставления муниципальной услуги должны соответствовать установленным санитарным требованиям и оптимальным условиям работы сотрудников.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Места ожидания должны быть оборудованы стульями, кресельными секциями, скамьями.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18.1. </w:t>
      </w:r>
      <w:proofErr w:type="gramStart"/>
      <w:r>
        <w:t>В соответствии с законодательством Российской Федерации о социальной защите инвалидов Управление обеспечивает инвалидам условия для беспрепятственного доступа к зданию (помещению), в которых предоставляются муниципальные услуги, а также условия для беспрепятственного получения ими муниципальных услуг.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>19. Организация приема заявителей осуществляется следующим образом: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а) письменные обращения заявителя о предоставлении муниципальной услуги, адресованные на имя начальника Управления, регистрируются через приемную Управления и передаются начальнику Управления для рассмотрения и принятия решения;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б) устные обращения, консультации по вопросам предоставления муниципальной услуги к специалистам Отдела по использованию муниципального имущества и </w:t>
      </w:r>
      <w:proofErr w:type="gramStart"/>
      <w:r>
        <w:t>контролю за</w:t>
      </w:r>
      <w:proofErr w:type="gramEnd"/>
      <w:r>
        <w:t xml:space="preserve"> его состоянием Управления (далее - Отдел);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в) запись на прием в Управление для подачи запроса о предоставлении муниципальной услуги проводится посредством единого портала государственных и муниципальных услуг (функций), официального сайта </w:t>
      </w:r>
      <w:proofErr w:type="gramStart"/>
      <w:r>
        <w:t>Администрации</w:t>
      </w:r>
      <w:proofErr w:type="gramEnd"/>
      <w:r>
        <w:t xml:space="preserve"> ЗАТО Северск (при наличии технической возможности).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20. Информация о местонахождении, графике работы, справочных телефонах Управления и Отдела:</w:t>
      </w:r>
    </w:p>
    <w:p w:rsidR="000B5C98" w:rsidRDefault="000B5C9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4535"/>
      </w:tblGrid>
      <w:tr w:rsidR="000B5C98">
        <w:tc>
          <w:tcPr>
            <w:tcW w:w="4479" w:type="dxa"/>
          </w:tcPr>
          <w:p w:rsidR="000B5C98" w:rsidRDefault="000B5C98">
            <w:pPr>
              <w:pStyle w:val="ConsPlusNormal"/>
            </w:pPr>
            <w:r>
              <w:t>Почтовый адрес</w:t>
            </w:r>
          </w:p>
        </w:tc>
        <w:tc>
          <w:tcPr>
            <w:tcW w:w="4535" w:type="dxa"/>
          </w:tcPr>
          <w:p w:rsidR="000B5C98" w:rsidRDefault="000B5C98">
            <w:pPr>
              <w:pStyle w:val="ConsPlusNormal"/>
            </w:pPr>
            <w:r>
              <w:t>636000, Томская область, ЗАТО Северск, г. Северск, ул. Лесная, 11а</w:t>
            </w:r>
          </w:p>
        </w:tc>
      </w:tr>
      <w:tr w:rsidR="000B5C98">
        <w:tc>
          <w:tcPr>
            <w:tcW w:w="4479" w:type="dxa"/>
          </w:tcPr>
          <w:p w:rsidR="000B5C98" w:rsidRDefault="000B5C98">
            <w:pPr>
              <w:pStyle w:val="ConsPlusNormal"/>
            </w:pPr>
            <w:r>
              <w:t>Местонахождение</w:t>
            </w:r>
          </w:p>
        </w:tc>
        <w:tc>
          <w:tcPr>
            <w:tcW w:w="4535" w:type="dxa"/>
          </w:tcPr>
          <w:p w:rsidR="000B5C98" w:rsidRDefault="000B5C98">
            <w:pPr>
              <w:pStyle w:val="ConsPlusNormal"/>
            </w:pPr>
            <w:r>
              <w:t>636000, Томская область, ЗАТО Северск, г. Северск, ул. Лесная, 11а, кабинеты 301, 207, 101, 102</w:t>
            </w:r>
          </w:p>
        </w:tc>
      </w:tr>
      <w:tr w:rsidR="000B5C98">
        <w:tblPrEx>
          <w:tblBorders>
            <w:insideH w:val="nil"/>
          </w:tblBorders>
        </w:tblPrEx>
        <w:tc>
          <w:tcPr>
            <w:tcW w:w="4479" w:type="dxa"/>
            <w:tcBorders>
              <w:bottom w:val="nil"/>
            </w:tcBorders>
          </w:tcPr>
          <w:p w:rsidR="000B5C98" w:rsidRDefault="000B5C98">
            <w:pPr>
              <w:pStyle w:val="ConsPlusNormal"/>
            </w:pPr>
            <w:r>
              <w:lastRenderedPageBreak/>
              <w:t>Справочные телефоны:</w:t>
            </w:r>
          </w:p>
        </w:tc>
        <w:tc>
          <w:tcPr>
            <w:tcW w:w="4535" w:type="dxa"/>
            <w:tcBorders>
              <w:bottom w:val="nil"/>
            </w:tcBorders>
          </w:tcPr>
          <w:p w:rsidR="000B5C98" w:rsidRDefault="000B5C98">
            <w:pPr>
              <w:pStyle w:val="ConsPlusNormal"/>
            </w:pPr>
          </w:p>
        </w:tc>
      </w:tr>
      <w:tr w:rsidR="000B5C9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0B5C98" w:rsidRDefault="000B5C98">
            <w:pPr>
              <w:pStyle w:val="ConsPlusNormal"/>
            </w:pPr>
            <w:r>
              <w:t>приемная Управления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B5C98" w:rsidRDefault="000B5C98">
            <w:pPr>
              <w:pStyle w:val="ConsPlusNormal"/>
            </w:pPr>
            <w:r>
              <w:t>77 38 29</w:t>
            </w:r>
          </w:p>
        </w:tc>
      </w:tr>
      <w:tr w:rsidR="000B5C9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  <w:bottom w:val="nil"/>
            </w:tcBorders>
          </w:tcPr>
          <w:p w:rsidR="000B5C98" w:rsidRDefault="000B5C98">
            <w:pPr>
              <w:pStyle w:val="ConsPlusNormal"/>
            </w:pPr>
            <w:r>
              <w:t>начальник Отдела</w:t>
            </w:r>
          </w:p>
        </w:tc>
        <w:tc>
          <w:tcPr>
            <w:tcW w:w="4535" w:type="dxa"/>
            <w:tcBorders>
              <w:top w:val="nil"/>
              <w:bottom w:val="nil"/>
            </w:tcBorders>
          </w:tcPr>
          <w:p w:rsidR="000B5C98" w:rsidRDefault="000B5C98">
            <w:pPr>
              <w:pStyle w:val="ConsPlusNormal"/>
            </w:pPr>
            <w:r>
              <w:t>77 39 49</w:t>
            </w:r>
          </w:p>
        </w:tc>
      </w:tr>
      <w:tr w:rsidR="000B5C98">
        <w:tblPrEx>
          <w:tblBorders>
            <w:insideH w:val="nil"/>
          </w:tblBorders>
        </w:tblPrEx>
        <w:tc>
          <w:tcPr>
            <w:tcW w:w="4479" w:type="dxa"/>
            <w:tcBorders>
              <w:top w:val="nil"/>
            </w:tcBorders>
          </w:tcPr>
          <w:p w:rsidR="000B5C98" w:rsidRDefault="000B5C98">
            <w:pPr>
              <w:pStyle w:val="ConsPlusNormal"/>
            </w:pPr>
            <w:r>
              <w:t>специалисты Отдела</w:t>
            </w:r>
          </w:p>
        </w:tc>
        <w:tc>
          <w:tcPr>
            <w:tcW w:w="4535" w:type="dxa"/>
            <w:tcBorders>
              <w:top w:val="nil"/>
            </w:tcBorders>
          </w:tcPr>
          <w:p w:rsidR="000B5C98" w:rsidRDefault="000B5C98">
            <w:pPr>
              <w:pStyle w:val="ConsPlusNormal"/>
              <w:jc w:val="both"/>
            </w:pPr>
            <w:r>
              <w:t>77 39 47, 77 39 86, 77 39 73</w:t>
            </w:r>
          </w:p>
        </w:tc>
      </w:tr>
      <w:tr w:rsidR="000B5C98">
        <w:tc>
          <w:tcPr>
            <w:tcW w:w="4479" w:type="dxa"/>
          </w:tcPr>
          <w:p w:rsidR="000B5C98" w:rsidRDefault="000B5C98">
            <w:pPr>
              <w:pStyle w:val="ConsPlusNormal"/>
            </w:pPr>
            <w:r>
              <w:t>Адрес официального сайта</w:t>
            </w:r>
          </w:p>
        </w:tc>
        <w:tc>
          <w:tcPr>
            <w:tcW w:w="4535" w:type="dxa"/>
          </w:tcPr>
          <w:p w:rsidR="000B5C98" w:rsidRDefault="000B5C98">
            <w:pPr>
              <w:pStyle w:val="ConsPlusNormal"/>
            </w:pPr>
            <w:r>
              <w:t>https://имущество</w:t>
            </w:r>
            <w:proofErr w:type="gramStart"/>
            <w:r>
              <w:t>.з</w:t>
            </w:r>
            <w:proofErr w:type="gramEnd"/>
            <w:r>
              <w:t>ато-северск.рф/</w:t>
            </w:r>
          </w:p>
        </w:tc>
      </w:tr>
      <w:tr w:rsidR="000B5C98">
        <w:tc>
          <w:tcPr>
            <w:tcW w:w="4479" w:type="dxa"/>
          </w:tcPr>
          <w:p w:rsidR="000B5C98" w:rsidRDefault="000B5C98">
            <w:pPr>
              <w:pStyle w:val="ConsPlusNormal"/>
            </w:pPr>
            <w:r>
              <w:t>Адреса электронной почты</w:t>
            </w:r>
          </w:p>
        </w:tc>
        <w:tc>
          <w:tcPr>
            <w:tcW w:w="4535" w:type="dxa"/>
          </w:tcPr>
          <w:p w:rsidR="000B5C98" w:rsidRDefault="000B5C98">
            <w:pPr>
              <w:pStyle w:val="ConsPlusNormal"/>
            </w:pPr>
            <w:r>
              <w:t>seversk-uio@gov70.ru, uio.@uio.seversknet.ru</w:t>
            </w:r>
          </w:p>
        </w:tc>
      </w:tr>
      <w:tr w:rsidR="000B5C98">
        <w:tc>
          <w:tcPr>
            <w:tcW w:w="4479" w:type="dxa"/>
          </w:tcPr>
          <w:p w:rsidR="000B5C98" w:rsidRDefault="000B5C98">
            <w:pPr>
              <w:pStyle w:val="ConsPlusNormal"/>
            </w:pPr>
            <w:r>
              <w:t>График работы</w:t>
            </w:r>
          </w:p>
        </w:tc>
        <w:tc>
          <w:tcPr>
            <w:tcW w:w="4535" w:type="dxa"/>
          </w:tcPr>
          <w:p w:rsidR="000B5C98" w:rsidRDefault="000B5C98">
            <w:pPr>
              <w:pStyle w:val="ConsPlusNormal"/>
            </w:pPr>
            <w:r>
              <w:t>понедельник - четверг с 08:30 до 17:30,</w:t>
            </w:r>
          </w:p>
          <w:p w:rsidR="000B5C98" w:rsidRDefault="000B5C98">
            <w:pPr>
              <w:pStyle w:val="ConsPlusNormal"/>
            </w:pPr>
            <w:r>
              <w:t>пятница с 08:30 до 16:15,</w:t>
            </w:r>
          </w:p>
          <w:p w:rsidR="000B5C98" w:rsidRDefault="000B5C98">
            <w:pPr>
              <w:pStyle w:val="ConsPlusNormal"/>
            </w:pPr>
            <w:r>
              <w:t>перерыв с 12:30 до 13:15</w:t>
            </w:r>
          </w:p>
        </w:tc>
      </w:tr>
      <w:tr w:rsidR="000B5C98">
        <w:tc>
          <w:tcPr>
            <w:tcW w:w="4479" w:type="dxa"/>
          </w:tcPr>
          <w:p w:rsidR="000B5C98" w:rsidRDefault="000B5C98">
            <w:pPr>
              <w:pStyle w:val="ConsPlusNormal"/>
            </w:pPr>
            <w:r>
              <w:t>График приема граждан, индивидуальных предпринимателей, законных представителей юридических лиц</w:t>
            </w:r>
          </w:p>
        </w:tc>
        <w:tc>
          <w:tcPr>
            <w:tcW w:w="4535" w:type="dxa"/>
          </w:tcPr>
          <w:p w:rsidR="000B5C98" w:rsidRDefault="000B5C98">
            <w:pPr>
              <w:pStyle w:val="ConsPlusNormal"/>
            </w:pPr>
            <w:r>
              <w:t>понедельник - четверг с 09:00 до 12:00,</w:t>
            </w:r>
          </w:p>
          <w:p w:rsidR="000B5C98" w:rsidRDefault="000B5C98">
            <w:pPr>
              <w:pStyle w:val="ConsPlusNormal"/>
            </w:pPr>
            <w:r>
              <w:t>с 14:00 до 17:00, пятница с 09:00 до 12:00,</w:t>
            </w:r>
          </w:p>
          <w:p w:rsidR="000B5C98" w:rsidRDefault="000B5C98">
            <w:pPr>
              <w:pStyle w:val="ConsPlusNormal"/>
            </w:pPr>
            <w:r>
              <w:t>с 14:00 до 16:00</w:t>
            </w:r>
          </w:p>
        </w:tc>
      </w:tr>
    </w:tbl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ind w:firstLine="540"/>
        <w:jc w:val="both"/>
      </w:pPr>
      <w:r>
        <w:t>21. Для оценки доступности и качества муниципальной услуги применяются следующие показатели: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соблюдение сроков исполнения административных процедур;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2) обеспечение полноты и достоверности информации, доводимой до заявителей;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3) возможность направления документов, необходимых для предоставления муниципальной услуги, через единый портал государственных и муниципальных услуг (функций);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4) отсутствие обоснованных жалоб со стороны заявителей на нарушение требований стандарта предоставления муниципальной услуги;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5) количество взаимодействий заявителя со специалистами Управления (исполнителя) - максимальное - 4, минимальное - 3;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6) уровень удовлетворенности граждан от предоставления услуги - не менее 90%.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21.1. Заявителю предоставляется возможность получения муниципальной услуги в электронной форме.</w:t>
      </w:r>
    </w:p>
    <w:p w:rsidR="000B5C98" w:rsidRDefault="000B5C98">
      <w:pPr>
        <w:pStyle w:val="ConsPlusNormal"/>
        <w:ind w:firstLine="540"/>
        <w:jc w:val="both"/>
      </w:pPr>
    </w:p>
    <w:p w:rsidR="000B5C98" w:rsidRDefault="000B5C98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0B5C98" w:rsidRDefault="000B5C98">
      <w:pPr>
        <w:pStyle w:val="ConsPlusTitle"/>
        <w:jc w:val="center"/>
      </w:pPr>
      <w:r>
        <w:t>АДМИНИСТРАТИВНЫХ ПРОЦЕДУР, ТРЕБОВАНИЯ К ПОРЯДКУ</w:t>
      </w:r>
    </w:p>
    <w:p w:rsidR="000B5C98" w:rsidRDefault="000B5C98">
      <w:pPr>
        <w:pStyle w:val="ConsPlusTitle"/>
        <w:jc w:val="center"/>
      </w:pPr>
      <w:r>
        <w:t>ИХ ВЫПОЛНЕНИЯ, В ТОМ ЧИСЛЕ ОСОБЕННОСТИ ВЫПОЛНЕНИЯ</w:t>
      </w:r>
    </w:p>
    <w:p w:rsidR="000B5C98" w:rsidRDefault="000B5C98">
      <w:pPr>
        <w:pStyle w:val="ConsPlusTitle"/>
        <w:jc w:val="center"/>
      </w:pPr>
      <w:r>
        <w:t>АДМИНИСТРАТИВНЫХ ПРОЦЕДУР В ЭЛЕКТРОННОЙ ФОРМЕ,</w:t>
      </w:r>
    </w:p>
    <w:p w:rsidR="000B5C98" w:rsidRDefault="000B5C98">
      <w:pPr>
        <w:pStyle w:val="ConsPlusTitle"/>
        <w:jc w:val="center"/>
      </w:pPr>
      <w:r>
        <w:t xml:space="preserve">А ТАКЖЕ ОСОБЕННОСТИ ВЫПОЛНЕНИЯ </w:t>
      </w:r>
      <w:proofErr w:type="gramStart"/>
      <w:r>
        <w:t>АДМИНИСТРАТИВНЫХ</w:t>
      </w:r>
      <w:proofErr w:type="gramEnd"/>
    </w:p>
    <w:p w:rsidR="000B5C98" w:rsidRDefault="000B5C98">
      <w:pPr>
        <w:pStyle w:val="ConsPlusTitle"/>
        <w:jc w:val="center"/>
      </w:pPr>
      <w:r>
        <w:t>ПРОЦЕДУР В МНОГОФУНКЦИОНАЛЬНЫХ ЦЕНТРАХ</w:t>
      </w:r>
    </w:p>
    <w:p w:rsidR="000B5C98" w:rsidRDefault="000B5C98">
      <w:pPr>
        <w:pStyle w:val="ConsPlusNormal"/>
        <w:jc w:val="center"/>
      </w:pPr>
    </w:p>
    <w:p w:rsidR="000B5C98" w:rsidRDefault="000B5C98">
      <w:pPr>
        <w:pStyle w:val="ConsPlusNormal"/>
        <w:ind w:firstLine="540"/>
        <w:jc w:val="both"/>
      </w:pPr>
      <w:r>
        <w:t>22. Состав административных процедур включает в себя: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рассмотрение обращения заявителя о предоставлении муниципальной услуги;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2) прием и рассмотрение заявки о предоставлении муниципальной услуги без проведения торгов;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3) прием и рассмотрение заявки о предоставлении муниципальной услуги путем </w:t>
      </w:r>
      <w:r>
        <w:lastRenderedPageBreak/>
        <w:t>проведения торгов;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4) заключение договора аренды, безвозмездного пользования или отказ в заключени</w:t>
      </w:r>
      <w:proofErr w:type="gramStart"/>
      <w:r>
        <w:t>и</w:t>
      </w:r>
      <w:proofErr w:type="gramEnd"/>
      <w:r>
        <w:t xml:space="preserve"> договора аренды, безвозмездного пользования.</w:t>
      </w:r>
    </w:p>
    <w:p w:rsidR="000B5C98" w:rsidRDefault="000B5C98">
      <w:pPr>
        <w:pStyle w:val="ConsPlusNormal"/>
        <w:spacing w:before="220"/>
        <w:ind w:firstLine="540"/>
        <w:jc w:val="both"/>
      </w:pPr>
      <w:hyperlink w:anchor="P524">
        <w:r>
          <w:rPr>
            <w:color w:val="0000FF"/>
          </w:rPr>
          <w:t>Блок-схема</w:t>
        </w:r>
      </w:hyperlink>
      <w:r>
        <w:t xml:space="preserve"> предоставления муниципальной услуги приведена в приложении к настоящему Административному регламенту.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23. Последовательность и сроки выполнения административных процедур: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рассмотрение вопроса о предоставлении муниципальной услуги осуществляется на основании обращения заявителя, в котором указываются цель использования имущества, его местоположение (для недвижимого имущества), а также реквизиты и адрес заявителя, контактные телефоны для связи. Заявитель может обратиться с обращением о предоставлении муниципальной услуги устно, письменно, по электронной почте, посредством автоматизированной информационной системы "Реестр государственных и муниципальных услуг Томской области", единого портала государственных и муниципальных услуг (функций) (http://www.gosuslugi.ru);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2) прием и рассмотрение заявки о предоставлении муниципальной услуги без проведения торгов: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а) предоставление муниципальной услуги осуществляется путем заключения краткосрочных (на срок менее одного года) или долгосрочных договоров;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б) специалист Отдела Управления в 5-дневный срок с момента регистрации заявки осуществляет подготовку проекта договора и производит расчет арендной платы (в случае предоставления муниципального имущества в аренду), которые передаются заявителю для согласования и подписания;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в) подписанный заявителем договор в 2-дневный срок подписывается начальником Управления;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г) подписанный и зарегистрированный договор выдается заявителю в часы приема Отдела Управления;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д) процедура предоставления муниципальной услуги без проведения торгов приостанавливается в случае установления факта отсутствия документов, предусмотренных </w:t>
      </w:r>
      <w:hyperlink w:anchor="P78">
        <w:r>
          <w:rPr>
            <w:color w:val="0000FF"/>
          </w:rPr>
          <w:t>пунктом 8</w:t>
        </w:r>
      </w:hyperlink>
      <w:r>
        <w:t xml:space="preserve"> настоящего Административного регламента, несоответствия представленных документов требованиям, указанным в </w:t>
      </w:r>
      <w:hyperlink w:anchor="P78">
        <w:r>
          <w:rPr>
            <w:color w:val="0000FF"/>
          </w:rPr>
          <w:t>пункте 8</w:t>
        </w:r>
      </w:hyperlink>
      <w:r>
        <w:t xml:space="preserve"> настоящего Административного регламента. Специалист Отдела сообщает заявителю о наличии препятствий для предоставления муниципальной услуги, объясняет заявителю содержание выявленных недостатков в представленных документах и предлагает принять меры к их устранению. Заявка вместе с пакетом документов возвращается заявителю. Процедура приема и рассмотрения заявки и необходимых документов возобновляется с момента устранения заявителем выявленных недостатков и нарушений.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При нежелании устранить выявленные нарушения и недостатки заявителю отказывается в предоставлении муниципальной услуги в устной форме лично (при представлении документов в часы приема), по телефону либо в письменной форме. Срок подготовки ответа в письменной форме составляет 30 дней;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е) процедура приостановления предоставления муниципальной услуги, предоставляемой путем проведения аукциона или конкурса, отсутствует;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3) прием и рассмотрение заявки о предоставлении муниципальной услуги путем </w:t>
      </w:r>
      <w:r>
        <w:lastRenderedPageBreak/>
        <w:t>проведения торгов: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а) предоставление муниципальной услуги осуществляется путем заключения долгосрочных договоров;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б) после представления заявителем заявки на предоставление муниципальной услуги и документов, указанных в </w:t>
      </w:r>
      <w:hyperlink w:anchor="P90">
        <w:r>
          <w:rPr>
            <w:color w:val="0000FF"/>
          </w:rPr>
          <w:t>пунктах 9</w:t>
        </w:r>
      </w:hyperlink>
      <w:r>
        <w:t xml:space="preserve"> и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единая комиссия Управления в сроки, установленные в лотовой документации, проверяет правильность оформления заявки, а также наличие и комплектность представленных документов;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 xml:space="preserve">в) при установлении факта отсутствия необходимых документов, предусмотренных </w:t>
      </w:r>
      <w:hyperlink w:anchor="P90">
        <w:r>
          <w:rPr>
            <w:color w:val="0000FF"/>
          </w:rPr>
          <w:t>пунктами 9</w:t>
        </w:r>
      </w:hyperlink>
      <w:r>
        <w:t xml:space="preserve"> и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несоответствия представленных документов требованиям, указанным в </w:t>
      </w:r>
      <w:hyperlink w:anchor="P90">
        <w:r>
          <w:rPr>
            <w:color w:val="0000FF"/>
          </w:rPr>
          <w:t>пунктах 9</w:t>
        </w:r>
      </w:hyperlink>
      <w:r>
        <w:t xml:space="preserve"> и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единой комиссией Управления данный факт вносится в протокол рассмотрения заявок, а заявитель письменно не позднее дня, следующего за подписанием протокола, уведомляется об отказе в признании участником торгов;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>г) после признания заявителя победителем торгов с ним заключается договор аренды;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д) в случае если победителем торгов признан гражданин РФ, не зарегистрированный на </w:t>
      </w:r>
      <w:proofErr w:type="gramStart"/>
      <w:r>
        <w:t>территории</w:t>
      </w:r>
      <w:proofErr w:type="gramEnd"/>
      <w:r>
        <w:t xml:space="preserve"> ЗАТО Северск, или юридическое лицо, не расположенное и не зарегистрированное на территории ЗАТО Северск, подписание и государственная регистрация договора осуществляются с победителем торгов после согласования решения Администрации ЗАТО Северск о допуске гражданина или юридического лица к сделке с Государственной корпорацией по атомной энергии "</w:t>
      </w:r>
      <w:proofErr w:type="spellStart"/>
      <w:r>
        <w:t>Росатом</w:t>
      </w:r>
      <w:proofErr w:type="spellEnd"/>
      <w:r>
        <w:t>";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е) в случае несогласования сделки с Государственной корпорацией по атомной энергии "</w:t>
      </w:r>
      <w:proofErr w:type="spellStart"/>
      <w:r>
        <w:t>Росатом</w:t>
      </w:r>
      <w:proofErr w:type="spellEnd"/>
      <w:r>
        <w:t>" специалист Отдела в срок, в 30-дневный срок с момента получения ответа, готовит в адрес победителя аукциона письмо за подписью начальника Управления с обоснованием причин отказа в предоставлении муниципальной услуги.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23.1. Особенности предоставления муниципальной услуги в электронной форме: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заявитель может ознакомиться с информацией о предоставляемой муниципальной услуге на официальном сайте Администрации ЗАТО Северск (https://зато-северск</w:t>
      </w:r>
      <w:proofErr w:type="gramStart"/>
      <w:r>
        <w:t>.р</w:t>
      </w:r>
      <w:proofErr w:type="gramEnd"/>
      <w:r>
        <w:t>ф), едином портале государственных и муниципальных услуг (функций) (http://www.gosuslugi.ru);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2) размещенные на едином портале государственных и муниципальных услуг (функций) форма </w:t>
      </w:r>
      <w:hyperlink w:anchor="P363">
        <w:r>
          <w:rPr>
            <w:color w:val="0000FF"/>
          </w:rPr>
          <w:t>заявки</w:t>
        </w:r>
      </w:hyperlink>
      <w:r>
        <w:t xml:space="preserve"> и иные документы, необходимые для получения муниципальной услуги, доступны для копирования и заполнения заявителями;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3) заявитель может подать заявку через единый портал государственных и муниципальных услуг (функций) при наличии соответствующей технической возможности путем заполнения формы </w:t>
      </w:r>
      <w:hyperlink w:anchor="P325">
        <w:r>
          <w:rPr>
            <w:color w:val="0000FF"/>
          </w:rPr>
          <w:t>заявления</w:t>
        </w:r>
      </w:hyperlink>
      <w:r>
        <w:t xml:space="preserve"> и загрузки документов, указанных в </w:t>
      </w:r>
      <w:hyperlink w:anchor="P78">
        <w:r>
          <w:rPr>
            <w:color w:val="0000FF"/>
          </w:rPr>
          <w:t>пунктах 8</w:t>
        </w:r>
      </w:hyperlink>
      <w:r>
        <w:t xml:space="preserve">, </w:t>
      </w:r>
      <w:hyperlink w:anchor="P90">
        <w:r>
          <w:rPr>
            <w:color w:val="0000FF"/>
          </w:rPr>
          <w:t>9</w:t>
        </w:r>
      </w:hyperlink>
      <w:r>
        <w:t xml:space="preserve">, </w:t>
      </w:r>
      <w:hyperlink w:anchor="P102">
        <w:r>
          <w:rPr>
            <w:color w:val="0000FF"/>
          </w:rPr>
          <w:t>10</w:t>
        </w:r>
      </w:hyperlink>
      <w:r>
        <w:t xml:space="preserve"> настоящего Административного регламента, в электронной форме.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Допустимые форматы вложений: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а) текстовый документ (MS </w:t>
      </w:r>
      <w:proofErr w:type="spellStart"/>
      <w:r>
        <w:t>Word</w:t>
      </w:r>
      <w:proofErr w:type="spellEnd"/>
      <w:r>
        <w:t>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б) графическое изображение (JPEG).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Виды электронной подписи, использование которых допускается для подписания электронных документов при обращении заявителя за предоставлением муниципальной услуги: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заявке - простая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lastRenderedPageBreak/>
        <w:t>- в копии учредительных документов - усиленная квалифицированная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копии документа, удостоверяющего личность заявителя,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доверенности, подтверждающей полномочия на обращение за получением муниципальной услуги, выданной юридическим лицом, - усиленная квалифицированная электронная подпись правомочного должностного лица юридического лица; в доверенности, выданной физическим лицом, - усиленная квалифицированная электронная подпись нотариуса;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документах, подтверждающих полномочия лица, заключающего договор аренды муниципального имущества от имени юридического лица (для юридического лица),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документе, подтверждающем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руководитель),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- в решении об одобрении совершения крупной сделки либо копии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сделкой, - усиленная квалифицированная электронная подпись заявителя;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- в заявлении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</w:t>
      </w:r>
      <w:hyperlink r:id="rId46">
        <w:r>
          <w:rPr>
            <w:color w:val="0000FF"/>
          </w:rPr>
          <w:t>Кодексом</w:t>
        </w:r>
      </w:hyperlink>
      <w:r>
        <w:t xml:space="preserve"> Российской Федерации об административных правонарушениях,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- в предложении об условиях выполнения работ, которые необходимо выполнить в отношении муниципального имущества, права на которое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имущества, - усиленная квалифицированная электронная подпись заявителя;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>- в документе, подтверждающем внесение задатка в случае, если в лотовой документации содержится требование о внесении задатка (платежное поручение, подтверждающее перечисление задатка),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описи представленных документов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разрешении на ведение деятельности на территории закрытого административно-территориального образования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документах, характеризующих квалификацию заявителя, в случае если в конкурсной документации указан такой критерий оценки заявок на участие в конкурсе, как квалификация участника конкурса,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в предложении о цене договора - усиленная квалифицированная электронная подпись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lastRenderedPageBreak/>
        <w:t>- в предложении об условиях исполнения договора, которые являются критериями оценки заявок на участие в конкурсе, - усиленная квалифицированная электронная подпись заявителя.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В случае если для получения муниципальной услуги установлена возможность подачи документов, подписанных простой электронной подписью, для подписания таких документов допускается использование усиленной квалифицированной электронной подписи.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При подаче заявки, отвечающей условиям комплектности, заявителю выдается электронная квитанция, являющаяся уникальным идентификатором данного экземпляра процедуры предоставления услуги;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4) прием и регистрация заявки, поданной через единый портал государственных и муниципальных услуг (функций), осуществляются специалистом, ответственным за прием и регистрацию запросов (далее - оператор учетной системы), в день поступления заявления. При поступлении заявки в выходные (праздничные) дни регистрация производится на следующий рабочий день.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Оператор учетной системы в 1-дневный срок со дня регистрации заявки передает его в Управление на рассмотрение.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Оператор учетной системы в 1-дневный срок со дня регистрации заявки направляет заявителю уведомление о приеме и регистрации заявления с указанием ответственных за предоставление муниципальной услуги специалистов;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>5) заявитель может получить сведения о ходе предоставления муниципальной услуги, а также о результате предоставления муниципальной услуги в своем личном кабинете на едином портале государственных и муниципальных услуг (функций) по номеру электронной квитанции.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Заявителю предоставляется возможность получения результата муниципальной услуги в виде (при наличии технической возможности):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- документа на бумажном носителе, подтверждающего содержание электронного документа, направленного Управлением.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Title"/>
        <w:jc w:val="center"/>
        <w:outlineLvl w:val="1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B5C98" w:rsidRDefault="000B5C98">
      <w:pPr>
        <w:pStyle w:val="ConsPlusTitle"/>
        <w:jc w:val="center"/>
      </w:pPr>
      <w:r>
        <w:t>АДМИНИСТРАТИВНОГО РЕГЛАМЕНТА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ind w:firstLine="540"/>
        <w:jc w:val="both"/>
      </w:pPr>
      <w:r>
        <w:t xml:space="preserve">24. Текущий </w:t>
      </w:r>
      <w:proofErr w:type="gramStart"/>
      <w:r>
        <w:t>контроль за</w:t>
      </w:r>
      <w:proofErr w:type="gramEnd"/>
      <w:r>
        <w:t xml:space="preserve"> соблюдением и исполнением настоящего Административного регламента и иных нормативных правовых актов, а также за принятием решений должностными лицами и специалистами, ответственными за предоставление муниципальной услуги, осуществляется начальником Управления.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25. </w:t>
      </w:r>
      <w:proofErr w:type="gramStart"/>
      <w:r>
        <w:t>Контроль за</w:t>
      </w:r>
      <w:proofErr w:type="gramEnd"/>
      <w:r>
        <w:t xml:space="preserve"> исполнением Административного регламента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рассмотрение, принятие решений и подготовку ответов на обращения заявителей в ходе предоставления муниципальной услуги, содержащие жалобы на решения, действия (бездействие) специалистов.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Плановые проверки осуществляются на основании приказа Управления не реже одного раза в два года.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Внеплановые проверки проводятся на основании приказа Управления при наличии конкретного обращения заявителя, информации, поступившей из государственных органов, </w:t>
      </w:r>
      <w:r>
        <w:lastRenderedPageBreak/>
        <w:t>органов местного самоуправления.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26. Для проведения проверки приказом Управления создается комиссия, в состав которой включаются специалисты Управления. Результаты проверки оформляются в виде акта, в котором отмечаются выявленные недостатки и указываются предложения по их устранению. Акт подписывается всеми членами комиссии.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По результатам проведения проверок сроков и порядка исполнения каждой отдельной административной процедуры (действия) при предоставлении муниципальной услуги в случае выявления нарушений порядка и сроков предоставления муниципальной услуги, прав заявителей виновные лица привлекаются к ответственности в соответствии с законодательством Российской Федерации.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>Специалисты Управления, ответственные за предоставление муниципальной услуги, несут персональную ответственность за соблюдение сроков и порядка исполнения каждой отдельной административной процедуры (действия) при предоставлении муниципальной услуги, размещение информации на официальных сайтах, достоверность и полноту сведений, представляемых в связи с предоставлением муниципальной услуги.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>28. Персональная ответственность должностных лиц и специалистов закрепляется в их должностных инструкциях в соответствии с требованиями действующего законодательства.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29. Ответственными за предоставление муниципальной услуги являются начальник Управления, начальник отдела. Должностное лицо, ответственное за предоставление муниципальной услуги, назначается приказом Управления.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Начальник Управления несет персональную ответственность за реализацию положений настоящего Административного регламента в возглавляемом им Управлении.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Title"/>
        <w:jc w:val="center"/>
        <w:outlineLvl w:val="1"/>
      </w:pPr>
      <w:r>
        <w:t>V. ДОСУДЕБНЫЙ (ВНЕСУДЕБНЫЙ) ПОРЯДОК ОБЖАЛОВАНИЯ</w:t>
      </w:r>
    </w:p>
    <w:p w:rsidR="000B5C98" w:rsidRDefault="000B5C98">
      <w:pPr>
        <w:pStyle w:val="ConsPlusTitle"/>
        <w:jc w:val="center"/>
      </w:pPr>
      <w:r>
        <w:t>ЗАЯВИТЕЛЕМ РЕШЕНИЙ И ДЕЙСТВИЙ (БЕЗДЕЙСТВИЯ) ОРГАНА,</w:t>
      </w:r>
    </w:p>
    <w:p w:rsidR="000B5C98" w:rsidRDefault="000B5C98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МНОГОФУНКЦИОНАЛЬНОГО</w:t>
      </w:r>
    </w:p>
    <w:p w:rsidR="000B5C98" w:rsidRDefault="000B5C98">
      <w:pPr>
        <w:pStyle w:val="ConsPlusTitle"/>
        <w:jc w:val="center"/>
      </w:pPr>
      <w:r>
        <w:t>ЦЕНТРА, ОРГАНИЗАЦИЙ, ОСУЩЕСТВЛЯЮЩИХ ФУНКЦИИ</w:t>
      </w:r>
    </w:p>
    <w:p w:rsidR="000B5C98" w:rsidRDefault="000B5C98">
      <w:pPr>
        <w:pStyle w:val="ConsPlusTitle"/>
        <w:jc w:val="center"/>
      </w:pPr>
      <w:r>
        <w:t>ПО ПРЕДОСТАВЛЕНИЮ МУНИЦИПАЛЬНЫХ УСЛУГ, А ТАКЖЕ ИХ</w:t>
      </w:r>
    </w:p>
    <w:p w:rsidR="000B5C98" w:rsidRDefault="000B5C98">
      <w:pPr>
        <w:pStyle w:val="ConsPlusTitle"/>
        <w:jc w:val="center"/>
      </w:pPr>
      <w:r>
        <w:t>ДОЛЖНОСТНЫХ ЛИЦ, МУНИЦИПАЛЬНЫХ СЛУЖАЩИХ ИЛИ РАБОТНИКОВ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ind w:firstLine="540"/>
        <w:jc w:val="both"/>
      </w:pPr>
      <w:r>
        <w:t>30. Заявитель может обратиться с жалобой, в том числе в следующих случаях: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2) нарушение срока предоставления муниципальной услуги.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7">
        <w:r>
          <w:rPr>
            <w:color w:val="0000FF"/>
          </w:rPr>
          <w:t>частью 1.3 статьи 16</w:t>
        </w:r>
      </w:hyperlink>
      <w:r>
        <w:t xml:space="preserve"> Федерального закона от 27.07.2010 N 210-ФЗ "Об организации предоставления государственных и муниципальных услуг" (далее - Федеральный</w:t>
      </w:r>
      <w:proofErr w:type="gramEnd"/>
      <w:r>
        <w:t xml:space="preserve"> закон N 210-ФЗ);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48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hyperlink r:id="rId49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</w:t>
      </w:r>
      <w:hyperlink r:id="rId50">
        <w:r>
          <w:rPr>
            <w:color w:val="0000FF"/>
          </w:rPr>
          <w:t>частью 1.3 статьи 16</w:t>
        </w:r>
      </w:hyperlink>
      <w:r>
        <w:t xml:space="preserve"> Федерального закона N 210-ФЗ;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>
        <w:t xml:space="preserve"> </w:t>
      </w:r>
      <w:proofErr w:type="gramStart"/>
      <w: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51">
        <w:r>
          <w:rPr>
            <w:color w:val="0000FF"/>
          </w:rPr>
          <w:t>частью 1.3 статьи 16</w:t>
        </w:r>
      </w:hyperlink>
      <w:r>
        <w:t xml:space="preserve"> Федерального закона N 210-ФЗ.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31. Жалоба подается в письменной форме на бумажном носителе, в электронной форме на имя начальника Управления, в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52">
        <w:r>
          <w:rPr>
            <w:color w:val="0000FF"/>
          </w:rPr>
          <w:t>частью 1.1 статьи 16</w:t>
        </w:r>
      </w:hyperlink>
      <w:r>
        <w:t xml:space="preserve"> Федерального закона N 210-ФЗ. Жалобы на решения и действия (бездействие) начальника Управления подаются </w:t>
      </w:r>
      <w:proofErr w:type="gramStart"/>
      <w:r>
        <w:t>Мэру</w:t>
      </w:r>
      <w:proofErr w:type="gramEnd"/>
      <w:r>
        <w:t xml:space="preserve"> ЗАТО Северск.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N 210-ФЗ, подаются руководителям этих организаций.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32. Жалоба на решения и действия (бездействие) может быть направлена по почте, через </w:t>
      </w:r>
      <w:r>
        <w:lastRenderedPageBreak/>
        <w:t xml:space="preserve">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(функций),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hyperlink r:id="rId53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(функций), а также может быть принята при личном приеме заявителя.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>33. Жалоба должна содержать: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hyperlink r:id="rId54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руководителей и (или) работников, решения и действия (бездействие) которых обжалуются;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5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работников;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hyperlink r:id="rId56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34. </w:t>
      </w:r>
      <w:proofErr w:type="gramStart"/>
      <w:r>
        <w:t xml:space="preserve">Жалоба, поступившая в орган, предоставляющий муниципальную услугу, многофункциональный центр, учредителю многофункционально центра, в организации, предусмотренные </w:t>
      </w:r>
      <w:hyperlink r:id="rId57">
        <w:r>
          <w:rPr>
            <w:color w:val="0000FF"/>
          </w:rPr>
          <w:t>частью 1.1 статьи 16</w:t>
        </w:r>
      </w:hyperlink>
      <w:r>
        <w:t xml:space="preserve"> Федерального закона N 210-ФЗ, либо вышестоящий орган (при его наличии) подлежит рассмотрению в течение 15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N</w:t>
      </w:r>
      <w:proofErr w:type="gramEnd"/>
      <w:r>
        <w:t xml:space="preserve">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B5C98" w:rsidRDefault="000B5C98">
      <w:pPr>
        <w:pStyle w:val="ConsPlusNormal"/>
        <w:spacing w:before="220"/>
        <w:ind w:firstLine="540"/>
        <w:jc w:val="both"/>
      </w:pPr>
      <w:bookmarkStart w:id="5" w:name="P300"/>
      <w:bookmarkEnd w:id="5"/>
      <w:r>
        <w:t>35. По результатам рассмотрения жалобы принимается одно из следующих решений:</w:t>
      </w:r>
    </w:p>
    <w:p w:rsidR="000B5C98" w:rsidRDefault="000B5C98">
      <w:pPr>
        <w:pStyle w:val="ConsPlusNormal"/>
        <w:spacing w:before="220"/>
        <w:ind w:firstLine="540"/>
        <w:jc w:val="both"/>
      </w:pPr>
      <w:proofErr w:type="gramStart"/>
      <w: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</w:t>
      </w:r>
      <w: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0B5C98" w:rsidRDefault="000B5C98">
      <w:pPr>
        <w:pStyle w:val="ConsPlusNormal"/>
        <w:spacing w:before="220"/>
        <w:ind w:firstLine="540"/>
        <w:jc w:val="both"/>
      </w:pPr>
      <w:r>
        <w:t>2) в удовлетворении жалобы отказывается.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36. Не позднее дня, следующего за днем принятия решения, указанного в </w:t>
      </w:r>
      <w:hyperlink w:anchor="P300">
        <w:r>
          <w:rPr>
            <w:color w:val="0000FF"/>
          </w:rPr>
          <w:t>пункте 35</w:t>
        </w:r>
      </w:hyperlink>
      <w:r>
        <w:t xml:space="preserve"> Административного регламента, заявителю в письменной форме почтовой связью простым письмом (по желанию заявителя в электронной форме) направляется мотивированный ответ о результатах рассмотрения жалобы.</w:t>
      </w:r>
    </w:p>
    <w:p w:rsidR="000B5C98" w:rsidRDefault="000B5C98">
      <w:pPr>
        <w:pStyle w:val="ConsPlusNormal"/>
        <w:spacing w:before="220"/>
        <w:ind w:firstLine="540"/>
        <w:jc w:val="both"/>
      </w:pPr>
      <w:r>
        <w:t xml:space="preserve">37.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nformat"/>
        <w:jc w:val="both"/>
      </w:pPr>
      <w:r>
        <w:t xml:space="preserve">                                                                    Форма 1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                                   Начальнику Управления  </w:t>
      </w:r>
      <w:proofErr w:type="gramStart"/>
      <w:r>
        <w:t>имущественных</w:t>
      </w:r>
      <w:proofErr w:type="gramEnd"/>
    </w:p>
    <w:p w:rsidR="000B5C98" w:rsidRDefault="000B5C98">
      <w:pPr>
        <w:pStyle w:val="ConsPlusNonformat"/>
        <w:jc w:val="both"/>
      </w:pPr>
      <w:r>
        <w:t xml:space="preserve">                                       отношений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0B5C98" w:rsidRDefault="000B5C9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                     от 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(должность, наименование</w:t>
      </w:r>
      <w:proofErr w:type="gramEnd"/>
    </w:p>
    <w:p w:rsidR="000B5C98" w:rsidRDefault="000B5C98">
      <w:pPr>
        <w:pStyle w:val="ConsPlusNonformat"/>
        <w:jc w:val="both"/>
      </w:pPr>
      <w:r>
        <w:t xml:space="preserve">                                                  юридического лица)</w:t>
      </w:r>
    </w:p>
    <w:p w:rsidR="000B5C98" w:rsidRDefault="000B5C9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0B5C98" w:rsidRDefault="000B5C9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                     ____________________________________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(юридический адрес, для ИП</w:t>
      </w:r>
      <w:proofErr w:type="gramEnd"/>
    </w:p>
    <w:p w:rsidR="000B5C98" w:rsidRDefault="000B5C98">
      <w:pPr>
        <w:pStyle w:val="ConsPlusNonformat"/>
        <w:jc w:val="both"/>
      </w:pPr>
      <w:r>
        <w:t xml:space="preserve">                                         и физических лиц - домашний адрес)</w:t>
      </w:r>
    </w:p>
    <w:p w:rsidR="000B5C98" w:rsidRDefault="000B5C98">
      <w:pPr>
        <w:pStyle w:val="ConsPlusNonformat"/>
        <w:jc w:val="both"/>
      </w:pPr>
      <w:r>
        <w:t xml:space="preserve">                                       телефоны 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                     E-</w:t>
      </w:r>
      <w:proofErr w:type="spellStart"/>
      <w:r>
        <w:t>mail</w:t>
      </w:r>
      <w:proofErr w:type="spellEnd"/>
      <w:r>
        <w:t xml:space="preserve"> 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                     ОГРН _______________________________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                     ИНН ________________________________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bookmarkStart w:id="6" w:name="P325"/>
      <w:bookmarkEnd w:id="6"/>
      <w:r>
        <w:t xml:space="preserve">                                 Заявление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Прошу  Вас предоставить в аренду  (безвозмездное пользование) следующее</w:t>
      </w:r>
    </w:p>
    <w:p w:rsidR="000B5C98" w:rsidRDefault="000B5C98">
      <w:pPr>
        <w:pStyle w:val="ConsPlusNonformat"/>
        <w:jc w:val="both"/>
      </w:pPr>
      <w:r>
        <w:t>имущество: _______________________________________________________________,</w:t>
      </w:r>
    </w:p>
    <w:p w:rsidR="000B5C98" w:rsidRDefault="000B5C98">
      <w:pPr>
        <w:pStyle w:val="ConsPlusNonformat"/>
        <w:jc w:val="both"/>
      </w:pPr>
      <w:proofErr w:type="gramStart"/>
      <w:r>
        <w:t>расположенное</w:t>
      </w:r>
      <w:proofErr w:type="gramEnd"/>
      <w:r>
        <w:t xml:space="preserve"> по адресу (для недвижимого имущества): Томская область, ЗАТО</w:t>
      </w:r>
    </w:p>
    <w:p w:rsidR="000B5C98" w:rsidRDefault="000B5C98">
      <w:pPr>
        <w:pStyle w:val="ConsPlusNonformat"/>
        <w:jc w:val="both"/>
      </w:pPr>
      <w:r>
        <w:t>Северск, 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__________________________________________________________________________.</w:t>
      </w:r>
    </w:p>
    <w:p w:rsidR="000B5C98" w:rsidRDefault="000B5C98">
      <w:pPr>
        <w:pStyle w:val="ConsPlusNonformat"/>
        <w:jc w:val="both"/>
      </w:pPr>
      <w:r>
        <w:t>Для использования в целях ________________________________________________.</w:t>
      </w:r>
    </w:p>
    <w:p w:rsidR="000B5C98" w:rsidRDefault="000B5C98">
      <w:pPr>
        <w:pStyle w:val="ConsPlusNonformat"/>
        <w:jc w:val="both"/>
      </w:pPr>
      <w:r>
        <w:t>Площадью (для недвижимого имущества)______________________________________.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Подпись арендатора (заявителя): __________________ Дата: ___________ 20___.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Виза об отсутствии задолженности по арендным платежам:</w:t>
      </w:r>
    </w:p>
    <w:p w:rsidR="000B5C98" w:rsidRDefault="000B5C98">
      <w:pPr>
        <w:pStyle w:val="ConsPlusNonformat"/>
        <w:jc w:val="both"/>
      </w:pPr>
      <w:r>
        <w:t>_____________________________________________________ /___________________/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                          Заявка N _____ от "____" ____________ 20__ г.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                     Выдал заявку: ___________ /______________________/</w:t>
      </w:r>
    </w:p>
    <w:p w:rsidR="000B5C98" w:rsidRDefault="000B5C98">
      <w:pPr>
        <w:pStyle w:val="ConsPlusNonformat"/>
        <w:jc w:val="both"/>
      </w:pPr>
      <w:r>
        <w:t xml:space="preserve">                                        (подпись)    (расшифровка подписи)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Перечень документов, необходимых для заключения договора без проведения</w:t>
      </w:r>
    </w:p>
    <w:p w:rsidR="000B5C98" w:rsidRDefault="000B5C98">
      <w:pPr>
        <w:pStyle w:val="ConsPlusNonformat"/>
        <w:jc w:val="both"/>
      </w:pPr>
      <w:r>
        <w:t>торгов:</w:t>
      </w:r>
    </w:p>
    <w:p w:rsidR="000B5C98" w:rsidRDefault="000B5C98">
      <w:pPr>
        <w:pStyle w:val="ConsPlusNonformat"/>
        <w:jc w:val="both"/>
      </w:pPr>
      <w:r>
        <w:t xml:space="preserve">    1. Надлежащим образом заполненный бланк настоящего заявления.</w:t>
      </w:r>
    </w:p>
    <w:p w:rsidR="000B5C98" w:rsidRDefault="000B5C98">
      <w:pPr>
        <w:pStyle w:val="ConsPlusNonformat"/>
        <w:jc w:val="both"/>
      </w:pPr>
      <w:r>
        <w:t xml:space="preserve">    2. Копии учредительных документов (для юридических лиц).</w:t>
      </w:r>
    </w:p>
    <w:p w:rsidR="000B5C98" w:rsidRDefault="000B5C98">
      <w:pPr>
        <w:pStyle w:val="ConsPlusNonformat"/>
        <w:jc w:val="both"/>
      </w:pPr>
      <w:r>
        <w:t xml:space="preserve">    3. Документ,  подтверждающий  полномочия  лица, заключающего договор </w:t>
      </w:r>
      <w:proofErr w:type="gramStart"/>
      <w:r>
        <w:t>от</w:t>
      </w:r>
      <w:proofErr w:type="gramEnd"/>
    </w:p>
    <w:p w:rsidR="000B5C98" w:rsidRDefault="000B5C98">
      <w:pPr>
        <w:pStyle w:val="ConsPlusNonformat"/>
        <w:jc w:val="both"/>
      </w:pPr>
      <w:r>
        <w:t>имени юридического лица.</w:t>
      </w:r>
    </w:p>
    <w:p w:rsidR="000B5C98" w:rsidRDefault="000B5C98">
      <w:pPr>
        <w:pStyle w:val="ConsPlusNonformat"/>
        <w:jc w:val="both"/>
      </w:pPr>
      <w:r>
        <w:lastRenderedPageBreak/>
        <w:t xml:space="preserve">    4. Копии документов, удостоверяющих личность (для физических лиц).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5C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>от 13.12.2013 N 3273)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</w:tr>
    </w:tbl>
    <w:p w:rsidR="000B5C98" w:rsidRDefault="000B5C98">
      <w:pPr>
        <w:pStyle w:val="ConsPlusNonformat"/>
        <w:spacing w:before="260"/>
        <w:jc w:val="both"/>
      </w:pPr>
      <w:r>
        <w:t xml:space="preserve">                                                                    Форма 2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               В Управление имущественных отношений</w:t>
      </w:r>
    </w:p>
    <w:p w:rsidR="000B5C98" w:rsidRDefault="000B5C98">
      <w:pPr>
        <w:pStyle w:val="ConsPlusNonformat"/>
        <w:jc w:val="both"/>
      </w:pPr>
      <w:r>
        <w:t xml:space="preserve">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bookmarkStart w:id="7" w:name="P363"/>
      <w:bookmarkEnd w:id="7"/>
      <w:r>
        <w:t xml:space="preserve">                                  ЗАЯВКА</w:t>
      </w:r>
    </w:p>
    <w:p w:rsidR="000B5C98" w:rsidRDefault="000B5C98">
      <w:pPr>
        <w:pStyle w:val="ConsPlusNonformat"/>
        <w:jc w:val="both"/>
      </w:pPr>
      <w:r>
        <w:t xml:space="preserve">         на участие в аукционе на право заключения договора аренды</w:t>
      </w:r>
    </w:p>
    <w:p w:rsidR="000B5C98" w:rsidRDefault="000B5C98">
      <w:pPr>
        <w:pStyle w:val="ConsPlusNonformat"/>
        <w:jc w:val="both"/>
      </w:pPr>
      <w:r>
        <w:t xml:space="preserve">                       сроком на 10 (десять) лет </w:t>
      </w:r>
      <w:proofErr w:type="gramStart"/>
      <w:r>
        <w:t>на</w:t>
      </w:r>
      <w:proofErr w:type="gramEnd"/>
    </w:p>
    <w:p w:rsidR="000B5C98" w:rsidRDefault="000B5C98">
      <w:pPr>
        <w:pStyle w:val="ConsPlusNonformat"/>
        <w:jc w:val="both"/>
      </w:pPr>
      <w:r>
        <w:t xml:space="preserve">         _________________________________________________________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 (описание объекта согласно аукционной документации)</w:t>
      </w:r>
    </w:p>
    <w:p w:rsidR="000B5C98" w:rsidRDefault="000B5C98">
      <w:pPr>
        <w:pStyle w:val="ConsPlusNonformat"/>
        <w:jc w:val="both"/>
      </w:pPr>
      <w:r>
        <w:t xml:space="preserve"> общей площадью ________ кв. м, </w:t>
      </w:r>
      <w:proofErr w:type="gramStart"/>
      <w:r>
        <w:t>расположенного</w:t>
      </w:r>
      <w:proofErr w:type="gramEnd"/>
      <w:r>
        <w:t xml:space="preserve"> по адресу:  Томская область,</w:t>
      </w:r>
    </w:p>
    <w:p w:rsidR="000B5C98" w:rsidRDefault="000B5C98">
      <w:pPr>
        <w:pStyle w:val="ConsPlusNonformat"/>
        <w:jc w:val="both"/>
      </w:pPr>
      <w:r>
        <w:t>ЗАТО Северск, ____________________________________________________________.</w:t>
      </w:r>
    </w:p>
    <w:p w:rsidR="000B5C98" w:rsidRDefault="000B5C98">
      <w:pPr>
        <w:pStyle w:val="ConsPlusNonformat"/>
        <w:jc w:val="both"/>
      </w:pPr>
      <w:r>
        <w:t xml:space="preserve">                   (адрес объекта согласно аукционной документации)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1. Изучив  лотовую  документацию аукциона на право заключения  договора</w:t>
      </w:r>
    </w:p>
    <w:p w:rsidR="000B5C98" w:rsidRDefault="000B5C98">
      <w:pPr>
        <w:pStyle w:val="ConsPlusNonformat"/>
        <w:jc w:val="both"/>
      </w:pPr>
      <w:r>
        <w:t>аренды помещения, осмотрев техническое состояние помещения 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 xml:space="preserve"> (наименование организации, место нахождения и почтовый адрес, ОГРН, ИНН)</w:t>
      </w:r>
    </w:p>
    <w:p w:rsidR="000B5C98" w:rsidRDefault="000B5C98">
      <w:pPr>
        <w:pStyle w:val="ConsPlusNonformat"/>
        <w:jc w:val="both"/>
      </w:pPr>
      <w:r>
        <w:t>в лице 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(наименование должности руководителя и его Ф.И.О.)</w:t>
      </w:r>
    </w:p>
    <w:p w:rsidR="000B5C98" w:rsidRDefault="000B5C98">
      <w:pPr>
        <w:pStyle w:val="ConsPlusNonformat"/>
        <w:jc w:val="both"/>
      </w:pPr>
      <w:r>
        <w:t xml:space="preserve">сообщает  о  согласии  участвовать  в аукционе на условиях, установленных </w:t>
      </w:r>
      <w:proofErr w:type="gramStart"/>
      <w:r>
        <w:t>в</w:t>
      </w:r>
      <w:proofErr w:type="gramEnd"/>
    </w:p>
    <w:p w:rsidR="000B5C98" w:rsidRDefault="000B5C98">
      <w:pPr>
        <w:pStyle w:val="ConsPlusNonformat"/>
        <w:jc w:val="both"/>
      </w:pPr>
      <w:r>
        <w:t xml:space="preserve">указанных выше </w:t>
      </w:r>
      <w:proofErr w:type="gramStart"/>
      <w:r>
        <w:t>документах</w:t>
      </w:r>
      <w:proofErr w:type="gramEnd"/>
      <w:r>
        <w:t>.</w:t>
      </w:r>
    </w:p>
    <w:p w:rsidR="000B5C98" w:rsidRDefault="000B5C98">
      <w:pPr>
        <w:pStyle w:val="ConsPlusNonformat"/>
        <w:jc w:val="both"/>
      </w:pPr>
      <w:bookmarkStart w:id="8" w:name="P380"/>
      <w:bookmarkEnd w:id="8"/>
      <w:r>
        <w:t xml:space="preserve">    2. ___________________________________________________________ является</w:t>
      </w:r>
    </w:p>
    <w:p w:rsidR="000B5C98" w:rsidRDefault="000B5C98">
      <w:pPr>
        <w:pStyle w:val="ConsPlusNonformat"/>
        <w:jc w:val="both"/>
      </w:pPr>
      <w:r>
        <w:t xml:space="preserve">                   (наименование организации)</w:t>
      </w:r>
    </w:p>
    <w:p w:rsidR="000B5C98" w:rsidRDefault="000B5C98">
      <w:pPr>
        <w:pStyle w:val="ConsPlusNonformat"/>
        <w:jc w:val="both"/>
      </w:pPr>
      <w:r>
        <w:t>субъектом малого и среднего предпринимательства и  соответствует  условиям,</w:t>
      </w:r>
    </w:p>
    <w:p w:rsidR="000B5C98" w:rsidRDefault="000B5C98">
      <w:pPr>
        <w:pStyle w:val="ConsPlusNonformat"/>
        <w:jc w:val="both"/>
      </w:pPr>
      <w:proofErr w:type="gramStart"/>
      <w:r>
        <w:t xml:space="preserve">установленным  </w:t>
      </w:r>
      <w:hyperlink r:id="rId59">
        <w:r>
          <w:rPr>
            <w:color w:val="0000FF"/>
          </w:rPr>
          <w:t>частью 1 статьи 4</w:t>
        </w:r>
      </w:hyperlink>
      <w:r>
        <w:t xml:space="preserve"> Федерального закона от 24.07.2007 N 209-ФЗ</w:t>
      </w:r>
      <w:proofErr w:type="gramEnd"/>
    </w:p>
    <w:p w:rsidR="000B5C98" w:rsidRDefault="000B5C98">
      <w:pPr>
        <w:pStyle w:val="ConsPlusNonformat"/>
        <w:jc w:val="both"/>
      </w:pPr>
      <w:r>
        <w:t>"О развитии малого и среднего предпринимательства в Российской Федерации".</w:t>
      </w:r>
    </w:p>
    <w:p w:rsidR="000B5C98" w:rsidRDefault="000B5C98">
      <w:pPr>
        <w:pStyle w:val="ConsPlusNonformat"/>
        <w:jc w:val="both"/>
      </w:pPr>
      <w:r>
        <w:t xml:space="preserve">    3. В  случае  если  предложенная ставка арендной платы за 1 кв. м в год</w:t>
      </w:r>
    </w:p>
    <w:p w:rsidR="000B5C98" w:rsidRDefault="000B5C98">
      <w:pPr>
        <w:pStyle w:val="ConsPlusNonformat"/>
        <w:jc w:val="both"/>
      </w:pPr>
      <w:r>
        <w:t>без учета НДС будет максимальной, мы берем на себя обязательства:</w:t>
      </w:r>
    </w:p>
    <w:p w:rsidR="000B5C98" w:rsidRDefault="000B5C98">
      <w:pPr>
        <w:pStyle w:val="ConsPlusNonformat"/>
        <w:jc w:val="both"/>
      </w:pPr>
      <w:r>
        <w:t xml:space="preserve">    1) подписать  договор  аренды  помещения  с  Управлением  </w:t>
      </w:r>
      <w:proofErr w:type="gramStart"/>
      <w:r>
        <w:t>имущественных</w:t>
      </w:r>
      <w:proofErr w:type="gramEnd"/>
    </w:p>
    <w:p w:rsidR="000B5C98" w:rsidRDefault="000B5C98">
      <w:pPr>
        <w:pStyle w:val="ConsPlusNonformat"/>
        <w:jc w:val="both"/>
      </w:pPr>
      <w:r>
        <w:t xml:space="preserve">отношений  </w:t>
      </w:r>
      <w:proofErr w:type="gramStart"/>
      <w:r>
        <w:t>Администрации</w:t>
      </w:r>
      <w:proofErr w:type="gramEnd"/>
      <w:r>
        <w:t xml:space="preserve">  ЗАТО  Северск  в  срок не ранее ____________ и не</w:t>
      </w:r>
    </w:p>
    <w:p w:rsidR="000B5C98" w:rsidRDefault="000B5C98">
      <w:pPr>
        <w:pStyle w:val="ConsPlusNonformat"/>
        <w:jc w:val="both"/>
      </w:pPr>
      <w:r>
        <w:t>позднее ___________;</w:t>
      </w:r>
    </w:p>
    <w:p w:rsidR="000B5C98" w:rsidRDefault="000B5C98">
      <w:pPr>
        <w:pStyle w:val="ConsPlusNonformat"/>
        <w:jc w:val="both"/>
      </w:pPr>
      <w:r>
        <w:t xml:space="preserve">    2) если  предложенная  нами  ставка арендной платы за 1 кв. м в год </w:t>
      </w:r>
      <w:proofErr w:type="gramStart"/>
      <w:r>
        <w:t>без</w:t>
      </w:r>
      <w:proofErr w:type="gramEnd"/>
    </w:p>
    <w:p w:rsidR="000B5C98" w:rsidRDefault="000B5C98">
      <w:pPr>
        <w:pStyle w:val="ConsPlusNonformat"/>
        <w:jc w:val="both"/>
      </w:pPr>
      <w:r>
        <w:t>учета   НДС  будет  максимальной  после  победителя,  то  в  случае  отказа</w:t>
      </w:r>
    </w:p>
    <w:p w:rsidR="000B5C98" w:rsidRDefault="000B5C98">
      <w:pPr>
        <w:pStyle w:val="ConsPlusNonformat"/>
        <w:jc w:val="both"/>
      </w:pPr>
      <w:r>
        <w:t>победителя  аукциона  от подписания договора аренды помещения с Управлением</w:t>
      </w:r>
    </w:p>
    <w:p w:rsidR="000B5C98" w:rsidRDefault="000B5C98">
      <w:pPr>
        <w:pStyle w:val="ConsPlusNonformat"/>
        <w:jc w:val="both"/>
      </w:pPr>
      <w:r>
        <w:t xml:space="preserve">имущественных  отношений  </w:t>
      </w:r>
      <w:proofErr w:type="gramStart"/>
      <w:r>
        <w:t>Администрации</w:t>
      </w:r>
      <w:proofErr w:type="gramEnd"/>
      <w:r>
        <w:t xml:space="preserve"> ЗАТО Северск мы обязуемся подписать</w:t>
      </w:r>
    </w:p>
    <w:p w:rsidR="000B5C98" w:rsidRDefault="000B5C98">
      <w:pPr>
        <w:pStyle w:val="ConsPlusNonformat"/>
        <w:jc w:val="both"/>
      </w:pPr>
      <w:r>
        <w:t>данный договор аренды помещения.</w:t>
      </w:r>
    </w:p>
    <w:p w:rsidR="000B5C98" w:rsidRDefault="000B5C98">
      <w:pPr>
        <w:pStyle w:val="ConsPlusNonformat"/>
        <w:jc w:val="both"/>
      </w:pPr>
      <w:r>
        <w:t xml:space="preserve">    4. Мы согласны с тем, что в случае признания нас победителями  аукциона</w:t>
      </w:r>
    </w:p>
    <w:p w:rsidR="000B5C98" w:rsidRDefault="000B5C98">
      <w:pPr>
        <w:pStyle w:val="ConsPlusNonformat"/>
        <w:jc w:val="both"/>
      </w:pPr>
      <w:r>
        <w:t>и  нашего  отказа  от  заключения  договора  аренды  помещения, являющегося</w:t>
      </w:r>
    </w:p>
    <w:p w:rsidR="000B5C98" w:rsidRDefault="000B5C98">
      <w:pPr>
        <w:pStyle w:val="ConsPlusNonformat"/>
        <w:jc w:val="both"/>
      </w:pPr>
      <w:r>
        <w:t>предметом аукциона, внесенный нами задаток не возвращается.</w:t>
      </w:r>
    </w:p>
    <w:p w:rsidR="000B5C98" w:rsidRDefault="000B5C98">
      <w:pPr>
        <w:pStyle w:val="ConsPlusNonformat"/>
        <w:jc w:val="both"/>
      </w:pPr>
      <w:bookmarkStart w:id="9" w:name="P398"/>
      <w:bookmarkEnd w:id="9"/>
      <w:r>
        <w:t xml:space="preserve">    5.  Мы   подтверждаем   свое   согласие   на   направление  Управлением</w:t>
      </w:r>
    </w:p>
    <w:p w:rsidR="000B5C98" w:rsidRDefault="000B5C98">
      <w:pPr>
        <w:pStyle w:val="ConsPlusNonformat"/>
        <w:jc w:val="both"/>
      </w:pPr>
      <w:r>
        <w:t xml:space="preserve">имущественных  отношений  </w:t>
      </w:r>
      <w:proofErr w:type="gramStart"/>
      <w:r>
        <w:t>Администрации</w:t>
      </w:r>
      <w:proofErr w:type="gramEnd"/>
      <w:r>
        <w:t xml:space="preserve">  ЗАТО Северск в ИФНС России по ЗАТО</w:t>
      </w:r>
    </w:p>
    <w:p w:rsidR="000B5C98" w:rsidRDefault="000B5C98">
      <w:pPr>
        <w:pStyle w:val="ConsPlusNonformat"/>
        <w:jc w:val="both"/>
      </w:pPr>
      <w:r>
        <w:t>Северск запросов на получение следующей информации о:</w:t>
      </w:r>
    </w:p>
    <w:p w:rsidR="000B5C98" w:rsidRDefault="000B5C98">
      <w:pPr>
        <w:pStyle w:val="ConsPlusNonformat"/>
        <w:jc w:val="both"/>
      </w:pPr>
      <w:r>
        <w:t xml:space="preserve">    1) средней  численности  работников,  включая  работающих по  договорам</w:t>
      </w:r>
    </w:p>
    <w:p w:rsidR="000B5C98" w:rsidRDefault="000B5C98">
      <w:pPr>
        <w:pStyle w:val="ConsPlusNonformat"/>
        <w:jc w:val="both"/>
      </w:pPr>
      <w:r>
        <w:t>гражданско-правового   характера,  по  совместительству  с  учетом  реально</w:t>
      </w:r>
    </w:p>
    <w:p w:rsidR="000B5C98" w:rsidRDefault="000B5C98">
      <w:pPr>
        <w:pStyle w:val="ConsPlusNonformat"/>
        <w:jc w:val="both"/>
      </w:pPr>
      <w:r>
        <w:t>отработанного  времени,  а  также  работников  представительств, филиалов и</w:t>
      </w:r>
    </w:p>
    <w:p w:rsidR="000B5C98" w:rsidRDefault="000B5C98">
      <w:pPr>
        <w:pStyle w:val="ConsPlusNonformat"/>
        <w:jc w:val="both"/>
      </w:pPr>
      <w:r>
        <w:t xml:space="preserve">других  обособленных  подразделений  юридического  лица,  за </w:t>
      </w:r>
      <w:proofErr w:type="gramStart"/>
      <w:r>
        <w:t>предшествующий</w:t>
      </w:r>
      <w:proofErr w:type="gramEnd"/>
    </w:p>
    <w:p w:rsidR="000B5C98" w:rsidRDefault="000B5C98">
      <w:pPr>
        <w:pStyle w:val="ConsPlusNonformat"/>
        <w:jc w:val="both"/>
      </w:pPr>
      <w:r>
        <w:t>календарный год;</w:t>
      </w:r>
    </w:p>
    <w:p w:rsidR="000B5C98" w:rsidRDefault="000B5C98">
      <w:pPr>
        <w:pStyle w:val="ConsPlusNonformat"/>
        <w:jc w:val="both"/>
      </w:pPr>
      <w:r>
        <w:t xml:space="preserve">    2) выручке  от  реализации  товаров  (работ,  услуг)  без учета НДС  </w:t>
      </w:r>
      <w:proofErr w:type="gramStart"/>
      <w:r>
        <w:t>за</w:t>
      </w:r>
      <w:proofErr w:type="gramEnd"/>
    </w:p>
    <w:p w:rsidR="000B5C98" w:rsidRDefault="000B5C98">
      <w:pPr>
        <w:pStyle w:val="ConsPlusNonformat"/>
        <w:jc w:val="both"/>
      </w:pPr>
      <w:r>
        <w:t>предшествующий календарный год.</w:t>
      </w:r>
    </w:p>
    <w:p w:rsidR="000B5C98" w:rsidRDefault="000B5C98">
      <w:pPr>
        <w:pStyle w:val="ConsPlusNonformat"/>
        <w:jc w:val="both"/>
      </w:pPr>
      <w:r>
        <w:t xml:space="preserve">    6.  Сообщаем,   что  для  оперативного  уведомления  нас  по   вопросам</w:t>
      </w:r>
    </w:p>
    <w:p w:rsidR="000B5C98" w:rsidRDefault="000B5C98">
      <w:pPr>
        <w:pStyle w:val="ConsPlusNonformat"/>
        <w:jc w:val="both"/>
      </w:pPr>
      <w:r>
        <w:t>организационного   характера  и  взаимодействия  с  Организатором  аукциона</w:t>
      </w:r>
    </w:p>
    <w:p w:rsidR="000B5C98" w:rsidRDefault="000B5C98">
      <w:pPr>
        <w:pStyle w:val="ConsPlusNonformat"/>
        <w:jc w:val="both"/>
      </w:pPr>
      <w:r>
        <w:t>уполномочен 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lastRenderedPageBreak/>
        <w:t xml:space="preserve">      (Ф.И.О., телефон работника - претендента на участие в аукционе)</w:t>
      </w:r>
    </w:p>
    <w:p w:rsidR="000B5C98" w:rsidRDefault="000B5C98">
      <w:pPr>
        <w:pStyle w:val="ConsPlusNonformat"/>
        <w:jc w:val="both"/>
      </w:pPr>
      <w:r>
        <w:t xml:space="preserve">    Все  сведения  о  проведен</w:t>
      </w:r>
      <w:proofErr w:type="gramStart"/>
      <w:r>
        <w:t>ии  ау</w:t>
      </w:r>
      <w:proofErr w:type="gramEnd"/>
      <w:r>
        <w:t>кциона  просим сообщать уполномоченному</w:t>
      </w:r>
    </w:p>
    <w:p w:rsidR="000B5C98" w:rsidRDefault="000B5C98">
      <w:pPr>
        <w:pStyle w:val="ConsPlusNonformat"/>
        <w:jc w:val="both"/>
      </w:pPr>
      <w:r>
        <w:t>лицу.</w:t>
      </w:r>
    </w:p>
    <w:p w:rsidR="000B5C98" w:rsidRDefault="000B5C98">
      <w:pPr>
        <w:pStyle w:val="ConsPlusNonformat"/>
        <w:jc w:val="both"/>
      </w:pPr>
      <w:r>
        <w:t xml:space="preserve">    7.  </w:t>
      </w:r>
      <w:proofErr w:type="gramStart"/>
      <w:r>
        <w:t>Наши  юридический  и  фактический  адреса,  телефон,  факс, e-</w:t>
      </w:r>
      <w:proofErr w:type="spellStart"/>
      <w:r>
        <w:t>mail</w:t>
      </w:r>
      <w:proofErr w:type="spellEnd"/>
      <w:r>
        <w:t>,</w:t>
      </w:r>
      <w:proofErr w:type="gramEnd"/>
    </w:p>
    <w:p w:rsidR="000B5C98" w:rsidRDefault="000B5C98">
      <w:pPr>
        <w:pStyle w:val="ConsPlusNonformat"/>
        <w:jc w:val="both"/>
      </w:pPr>
      <w:r>
        <w:t>банковские реквизиты:______________________________________________________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8. Корреспонденцию в наш адрес просим направлять 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Подпись руководителя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Подпись главного бухгалтера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М.П.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Примечание:</w:t>
      </w:r>
    </w:p>
    <w:p w:rsidR="000B5C98" w:rsidRDefault="000B5C98">
      <w:pPr>
        <w:pStyle w:val="ConsPlusNonformat"/>
        <w:jc w:val="both"/>
      </w:pPr>
      <w:r>
        <w:t>1. Внесение Претендентом изменений в заявку не допускается.</w:t>
      </w:r>
    </w:p>
    <w:p w:rsidR="000B5C98" w:rsidRDefault="000B5C98">
      <w:pPr>
        <w:pStyle w:val="ConsPlusNonformat"/>
        <w:jc w:val="both"/>
      </w:pPr>
      <w:r>
        <w:t>2.  В  случае  изменения Претендентом содержания заявки аукционная комиссия</w:t>
      </w:r>
    </w:p>
    <w:p w:rsidR="000B5C98" w:rsidRDefault="000B5C98">
      <w:pPr>
        <w:pStyle w:val="ConsPlusNonformat"/>
        <w:jc w:val="both"/>
      </w:pPr>
      <w:r>
        <w:t>вправе отклонить от рассмотрения данную заявку.</w:t>
      </w:r>
    </w:p>
    <w:p w:rsidR="000B5C98" w:rsidRDefault="000B5C98">
      <w:pPr>
        <w:pStyle w:val="ConsPlusNonformat"/>
        <w:jc w:val="both"/>
      </w:pPr>
      <w:r>
        <w:t xml:space="preserve">3.  </w:t>
      </w:r>
      <w:hyperlink w:anchor="P380">
        <w:r>
          <w:rPr>
            <w:color w:val="0000FF"/>
          </w:rPr>
          <w:t>Пункты 2</w:t>
        </w:r>
      </w:hyperlink>
      <w:r>
        <w:t xml:space="preserve"> и </w:t>
      </w:r>
      <w:hyperlink w:anchor="P398">
        <w:r>
          <w:rPr>
            <w:color w:val="0000FF"/>
          </w:rPr>
          <w:t>5</w:t>
        </w:r>
      </w:hyperlink>
      <w:r>
        <w:t xml:space="preserve"> заполняются только в случае, если в документах об аукционе</w:t>
      </w:r>
    </w:p>
    <w:p w:rsidR="000B5C98" w:rsidRDefault="000B5C98">
      <w:pPr>
        <w:pStyle w:val="ConsPlusNonformat"/>
        <w:jc w:val="both"/>
      </w:pPr>
      <w:r>
        <w:t>указано,  что  участниками  могут  быть  только  субъекты малого и среднего</w:t>
      </w:r>
    </w:p>
    <w:p w:rsidR="000B5C98" w:rsidRDefault="000B5C98">
      <w:pPr>
        <w:pStyle w:val="ConsPlusNonformat"/>
        <w:jc w:val="both"/>
      </w:pPr>
      <w:r>
        <w:t>предпринимательства.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nformat"/>
        <w:jc w:val="both"/>
      </w:pPr>
      <w:r>
        <w:t xml:space="preserve">                                                                    Форма 3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                                   В Управление имущественных отношений</w:t>
      </w:r>
    </w:p>
    <w:p w:rsidR="000B5C98" w:rsidRDefault="000B5C98">
      <w:pPr>
        <w:pStyle w:val="ConsPlusNonformat"/>
        <w:jc w:val="both"/>
      </w:pPr>
      <w:r>
        <w:t xml:space="preserve">                                       </w:t>
      </w:r>
      <w:proofErr w:type="gramStart"/>
      <w:r>
        <w:t>Администрации</w:t>
      </w:r>
      <w:proofErr w:type="gramEnd"/>
      <w:r>
        <w:t xml:space="preserve"> ЗАТО Северск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bookmarkStart w:id="10" w:name="P446"/>
      <w:bookmarkEnd w:id="10"/>
      <w:r>
        <w:t xml:space="preserve">                                  ЗАЯВКА</w:t>
      </w:r>
    </w:p>
    <w:p w:rsidR="000B5C98" w:rsidRDefault="000B5C98">
      <w:pPr>
        <w:pStyle w:val="ConsPlusNonformat"/>
        <w:jc w:val="both"/>
      </w:pPr>
      <w:r>
        <w:t xml:space="preserve">         на участие в конкурсе на право заключения договора аренды</w:t>
      </w:r>
    </w:p>
    <w:p w:rsidR="000B5C98" w:rsidRDefault="000B5C98">
      <w:pPr>
        <w:pStyle w:val="ConsPlusNonformat"/>
        <w:jc w:val="both"/>
      </w:pPr>
      <w:r>
        <w:t xml:space="preserve">                       сроком на 10 (десять) лет </w:t>
      </w:r>
      <w:proofErr w:type="gramStart"/>
      <w:r>
        <w:t>на</w:t>
      </w:r>
      <w:proofErr w:type="gramEnd"/>
    </w:p>
    <w:p w:rsidR="000B5C98" w:rsidRDefault="000B5C98">
      <w:pPr>
        <w:pStyle w:val="ConsPlusNonformat"/>
        <w:jc w:val="both"/>
      </w:pPr>
      <w:r>
        <w:t xml:space="preserve">         _________________________________________________________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(описание объекта согласно аукционной документации)</w:t>
      </w:r>
    </w:p>
    <w:p w:rsidR="000B5C98" w:rsidRDefault="000B5C98">
      <w:pPr>
        <w:pStyle w:val="ConsPlusNonformat"/>
        <w:jc w:val="both"/>
      </w:pPr>
      <w:r>
        <w:t xml:space="preserve">общей  площадью ________ кв. м, </w:t>
      </w:r>
      <w:proofErr w:type="gramStart"/>
      <w:r>
        <w:t>расположенного</w:t>
      </w:r>
      <w:proofErr w:type="gramEnd"/>
      <w:r>
        <w:t xml:space="preserve"> по адресу:  Томская область,</w:t>
      </w:r>
    </w:p>
    <w:p w:rsidR="000B5C98" w:rsidRDefault="000B5C98">
      <w:pPr>
        <w:pStyle w:val="ConsPlusNonformat"/>
        <w:jc w:val="both"/>
      </w:pPr>
      <w:r>
        <w:t>ЗАТО Северск, ____________________________________________________________.</w:t>
      </w:r>
    </w:p>
    <w:p w:rsidR="000B5C98" w:rsidRDefault="000B5C98">
      <w:pPr>
        <w:pStyle w:val="ConsPlusNonformat"/>
        <w:jc w:val="both"/>
      </w:pPr>
      <w:r>
        <w:t xml:space="preserve">                    (адрес объекта согласно аукционной документации)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 xml:space="preserve">    1.  Изучив лотовую  документацию конкурса на право  заключения договора</w:t>
      </w:r>
    </w:p>
    <w:p w:rsidR="000B5C98" w:rsidRDefault="000B5C98">
      <w:pPr>
        <w:pStyle w:val="ConsPlusNonformat"/>
        <w:jc w:val="both"/>
      </w:pPr>
      <w:r>
        <w:t>аренды объекта, осмотрев техническое состояние помещения,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 xml:space="preserve">       (наименование организации, местонахождение и почтовый адрес)</w:t>
      </w:r>
    </w:p>
    <w:p w:rsidR="000B5C98" w:rsidRDefault="000B5C98">
      <w:pPr>
        <w:pStyle w:val="ConsPlusNonformat"/>
        <w:jc w:val="both"/>
      </w:pPr>
      <w:r>
        <w:t>в лице 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 xml:space="preserve">                  (наименование должности руководителя и его ФИО)</w:t>
      </w:r>
    </w:p>
    <w:p w:rsidR="000B5C98" w:rsidRDefault="000B5C98">
      <w:pPr>
        <w:pStyle w:val="ConsPlusNonformat"/>
        <w:jc w:val="both"/>
      </w:pPr>
      <w:r>
        <w:t xml:space="preserve">сообщает  о согласии участвовать  в конкурсе  на условиях,  установленных </w:t>
      </w:r>
      <w:proofErr w:type="gramStart"/>
      <w:r>
        <w:t>в</w:t>
      </w:r>
      <w:proofErr w:type="gramEnd"/>
    </w:p>
    <w:p w:rsidR="000B5C98" w:rsidRDefault="000B5C98">
      <w:pPr>
        <w:pStyle w:val="ConsPlusNonformat"/>
        <w:jc w:val="both"/>
      </w:pPr>
      <w:r>
        <w:t xml:space="preserve">указанных выше </w:t>
      </w:r>
      <w:proofErr w:type="gramStart"/>
      <w:r>
        <w:t>документах</w:t>
      </w:r>
      <w:proofErr w:type="gramEnd"/>
      <w:r>
        <w:t>.</w:t>
      </w:r>
    </w:p>
    <w:p w:rsidR="000B5C98" w:rsidRDefault="000B5C98">
      <w:pPr>
        <w:pStyle w:val="ConsPlusNonformat"/>
        <w:jc w:val="both"/>
      </w:pPr>
      <w:r>
        <w:t xml:space="preserve">    2. В случае  признания нас победителями  конкурса  обязуемся не позднее</w:t>
      </w:r>
    </w:p>
    <w:p w:rsidR="000B5C98" w:rsidRDefault="000B5C98">
      <w:pPr>
        <w:pStyle w:val="ConsPlusNonformat"/>
        <w:jc w:val="both"/>
      </w:pPr>
      <w:r>
        <w:t>рабочих   14 дней со  дня  получения  уведомления  о  результатах  конкурса</w:t>
      </w:r>
    </w:p>
    <w:p w:rsidR="000B5C98" w:rsidRDefault="000B5C98">
      <w:pPr>
        <w:pStyle w:val="ConsPlusNonformat"/>
        <w:jc w:val="both"/>
      </w:pPr>
      <w:r>
        <w:t xml:space="preserve">подписать  договор аренды по предмету конкурса в соответствии  с </w:t>
      </w:r>
      <w:proofErr w:type="gramStart"/>
      <w:r>
        <w:t>известными</w:t>
      </w:r>
      <w:proofErr w:type="gramEnd"/>
    </w:p>
    <w:p w:rsidR="000B5C98" w:rsidRDefault="000B5C98">
      <w:pPr>
        <w:pStyle w:val="ConsPlusNonformat"/>
        <w:jc w:val="both"/>
      </w:pPr>
      <w:r>
        <w:t>нам требованиями конкурсной документации.</w:t>
      </w:r>
    </w:p>
    <w:p w:rsidR="000B5C98" w:rsidRDefault="000B5C98">
      <w:pPr>
        <w:pStyle w:val="ConsPlusNonformat"/>
        <w:jc w:val="both"/>
      </w:pPr>
      <w:r>
        <w:t xml:space="preserve">    3. Если количество баллов, присвоенных нашей заявке, будет максимальным</w:t>
      </w:r>
    </w:p>
    <w:p w:rsidR="000B5C98" w:rsidRDefault="000B5C98">
      <w:pPr>
        <w:pStyle w:val="ConsPlusNonformat"/>
        <w:jc w:val="both"/>
      </w:pPr>
      <w:r>
        <w:t xml:space="preserve">после  результатов победителя, то  в случае  отказа победителя  конкурса </w:t>
      </w:r>
      <w:proofErr w:type="gramStart"/>
      <w:r>
        <w:t>от</w:t>
      </w:r>
      <w:proofErr w:type="gramEnd"/>
    </w:p>
    <w:p w:rsidR="000B5C98" w:rsidRDefault="000B5C98">
      <w:pPr>
        <w:pStyle w:val="ConsPlusNonformat"/>
        <w:jc w:val="both"/>
      </w:pPr>
      <w:r>
        <w:t>подписания договора аренды помещения  с Управлением имущественных отношений</w:t>
      </w:r>
    </w:p>
    <w:p w:rsidR="000B5C98" w:rsidRDefault="000B5C98">
      <w:pPr>
        <w:pStyle w:val="ConsPlusNonformat"/>
        <w:jc w:val="both"/>
      </w:pPr>
      <w:proofErr w:type="gramStart"/>
      <w:r>
        <w:t>Администрации</w:t>
      </w:r>
      <w:proofErr w:type="gramEnd"/>
      <w:r>
        <w:t xml:space="preserve">  ЗАТО Северск мы  обязуемся  подписать  данный договор аренды</w:t>
      </w:r>
    </w:p>
    <w:p w:rsidR="000B5C98" w:rsidRDefault="000B5C98">
      <w:pPr>
        <w:pStyle w:val="ConsPlusNonformat"/>
        <w:jc w:val="both"/>
      </w:pPr>
      <w:r>
        <w:t>помещения.</w:t>
      </w:r>
    </w:p>
    <w:p w:rsidR="000B5C98" w:rsidRDefault="000B5C98">
      <w:pPr>
        <w:pStyle w:val="ConsPlusNonformat"/>
        <w:jc w:val="both"/>
      </w:pPr>
      <w:r>
        <w:t xml:space="preserve">    3. Мы  согласны с тем, что  в случае  непредставления  нами документов,</w:t>
      </w:r>
    </w:p>
    <w:p w:rsidR="000B5C98" w:rsidRDefault="000B5C98">
      <w:pPr>
        <w:pStyle w:val="ConsPlusNonformat"/>
        <w:jc w:val="both"/>
      </w:pPr>
      <w:proofErr w:type="gramStart"/>
      <w:r>
        <w:t>указанных  в  аукционной  документации,  либо  наличия в  таких  документах</w:t>
      </w:r>
      <w:proofErr w:type="gramEnd"/>
    </w:p>
    <w:p w:rsidR="000B5C98" w:rsidRDefault="000B5C98">
      <w:pPr>
        <w:pStyle w:val="ConsPlusNonformat"/>
        <w:jc w:val="both"/>
      </w:pPr>
      <w:r>
        <w:t>недостоверных   сведений,  несоответствия  заявки  на  участие  в  аукционе</w:t>
      </w:r>
    </w:p>
    <w:p w:rsidR="000B5C98" w:rsidRDefault="000B5C98">
      <w:pPr>
        <w:pStyle w:val="ConsPlusNonformat"/>
        <w:jc w:val="both"/>
      </w:pPr>
      <w:r>
        <w:lastRenderedPageBreak/>
        <w:t>требованиям  аукционной документации   наша  организация не будет  допущена</w:t>
      </w:r>
    </w:p>
    <w:p w:rsidR="000B5C98" w:rsidRDefault="000B5C98">
      <w:pPr>
        <w:pStyle w:val="ConsPlusNonformat"/>
        <w:jc w:val="both"/>
      </w:pPr>
      <w:r>
        <w:t>единой комиссией к участию в аукционе.</w:t>
      </w:r>
    </w:p>
    <w:p w:rsidR="000B5C98" w:rsidRDefault="000B5C98">
      <w:pPr>
        <w:pStyle w:val="ConsPlusNonformat"/>
        <w:jc w:val="both"/>
      </w:pPr>
      <w:r>
        <w:t xml:space="preserve">    </w:t>
      </w:r>
      <w:proofErr w:type="gramStart"/>
      <w:r>
        <w:t>Настоящим  мы гарантируем  достоверность  представленной нами  в заявке</w:t>
      </w:r>
      <w:proofErr w:type="gramEnd"/>
    </w:p>
    <w:p w:rsidR="000B5C98" w:rsidRDefault="000B5C98">
      <w:pPr>
        <w:pStyle w:val="ConsPlusNonformat"/>
        <w:jc w:val="both"/>
      </w:pPr>
      <w:r>
        <w:t>информации.   Нам  известно,  что  в  случае  установления  недостоверности</w:t>
      </w:r>
    </w:p>
    <w:p w:rsidR="000B5C98" w:rsidRDefault="000B5C98">
      <w:pPr>
        <w:pStyle w:val="ConsPlusNonformat"/>
        <w:jc w:val="both"/>
      </w:pPr>
      <w:r>
        <w:t>представленной  нами  в  заявке  информации  наша  организация  может  быть</w:t>
      </w:r>
    </w:p>
    <w:p w:rsidR="000B5C98" w:rsidRDefault="000B5C98">
      <w:pPr>
        <w:pStyle w:val="ConsPlusNonformat"/>
        <w:jc w:val="both"/>
      </w:pPr>
      <w:proofErr w:type="gramStart"/>
      <w:r>
        <w:t>отстранена</w:t>
      </w:r>
      <w:proofErr w:type="gramEnd"/>
      <w:r>
        <w:t xml:space="preserve">  единой  комиссией от  участия в  аукционе на  любом  этапе  его</w:t>
      </w:r>
    </w:p>
    <w:p w:rsidR="000B5C98" w:rsidRDefault="000B5C98">
      <w:pPr>
        <w:pStyle w:val="ConsPlusNonformat"/>
        <w:jc w:val="both"/>
      </w:pPr>
      <w:r>
        <w:t>проведения вплоть до заключения договора.</w:t>
      </w:r>
    </w:p>
    <w:p w:rsidR="000B5C98" w:rsidRDefault="000B5C98">
      <w:pPr>
        <w:pStyle w:val="ConsPlusNonformat"/>
        <w:jc w:val="both"/>
      </w:pPr>
      <w:r>
        <w:t xml:space="preserve">    4. Мы согласны с тем, что в случае признания нас победителем конкурса и</w:t>
      </w:r>
    </w:p>
    <w:p w:rsidR="000B5C98" w:rsidRDefault="000B5C98">
      <w:pPr>
        <w:pStyle w:val="ConsPlusNonformat"/>
        <w:jc w:val="both"/>
      </w:pPr>
      <w:r>
        <w:t>нашего   отказа  от  заключения  договора  аренды  помещения,   являющегося</w:t>
      </w:r>
    </w:p>
    <w:p w:rsidR="000B5C98" w:rsidRDefault="000B5C98">
      <w:pPr>
        <w:pStyle w:val="ConsPlusNonformat"/>
        <w:jc w:val="both"/>
      </w:pPr>
      <w:r>
        <w:t>предметом конкурса, внесенный нами задаток не возвращается.</w:t>
      </w:r>
    </w:p>
    <w:p w:rsidR="000B5C98" w:rsidRDefault="000B5C98">
      <w:pPr>
        <w:pStyle w:val="ConsPlusNonformat"/>
        <w:jc w:val="both"/>
      </w:pPr>
      <w:r>
        <w:t xml:space="preserve">    5.  Сообщаем,  что  для  оперативного   уведомления  нас   по  вопросам</w:t>
      </w:r>
    </w:p>
    <w:p w:rsidR="000B5C98" w:rsidRDefault="000B5C98">
      <w:pPr>
        <w:pStyle w:val="ConsPlusNonformat"/>
        <w:jc w:val="both"/>
      </w:pPr>
      <w:r>
        <w:t>организационного   характера  и  взаимодействия  с  Организатором  аукциона</w:t>
      </w:r>
    </w:p>
    <w:p w:rsidR="000B5C98" w:rsidRDefault="000B5C98">
      <w:pPr>
        <w:pStyle w:val="ConsPlusNonformat"/>
        <w:jc w:val="both"/>
      </w:pPr>
      <w:r>
        <w:t>уполномочен 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__________________________________________________________________________.</w:t>
      </w:r>
    </w:p>
    <w:p w:rsidR="000B5C98" w:rsidRDefault="000B5C98">
      <w:pPr>
        <w:pStyle w:val="ConsPlusNonformat"/>
        <w:jc w:val="both"/>
      </w:pPr>
      <w:r>
        <w:t xml:space="preserve">       (ФИО, телефон работника - претендента на участие в аукционе)</w:t>
      </w:r>
    </w:p>
    <w:p w:rsidR="000B5C98" w:rsidRDefault="000B5C98">
      <w:pPr>
        <w:pStyle w:val="ConsPlusNonformat"/>
        <w:jc w:val="both"/>
      </w:pPr>
      <w:r>
        <w:t xml:space="preserve">    Все  сведения о проведен</w:t>
      </w:r>
      <w:proofErr w:type="gramStart"/>
      <w:r>
        <w:t>ии  ау</w:t>
      </w:r>
      <w:proofErr w:type="gramEnd"/>
      <w:r>
        <w:t>кциона  просим  сообщать  уполномоченному</w:t>
      </w:r>
    </w:p>
    <w:p w:rsidR="000B5C98" w:rsidRDefault="000B5C98">
      <w:pPr>
        <w:pStyle w:val="ConsPlusNonformat"/>
        <w:jc w:val="both"/>
      </w:pPr>
      <w:r>
        <w:t>лицу.</w:t>
      </w:r>
    </w:p>
    <w:p w:rsidR="000B5C98" w:rsidRDefault="000B5C98">
      <w:pPr>
        <w:pStyle w:val="ConsPlusNonformat"/>
        <w:jc w:val="both"/>
      </w:pPr>
      <w:r>
        <w:t xml:space="preserve">    5.  </w:t>
      </w:r>
      <w:proofErr w:type="gramStart"/>
      <w:r>
        <w:t>Наши  юридический  и  фактический адреса,  телефон,  факс,  e-</w:t>
      </w:r>
      <w:proofErr w:type="spellStart"/>
      <w:r>
        <w:t>mail</w:t>
      </w:r>
      <w:proofErr w:type="spellEnd"/>
      <w:r>
        <w:t>,</w:t>
      </w:r>
      <w:proofErr w:type="gramEnd"/>
    </w:p>
    <w:p w:rsidR="000B5C98" w:rsidRDefault="000B5C98">
      <w:pPr>
        <w:pStyle w:val="ConsPlusNonformat"/>
        <w:jc w:val="both"/>
      </w:pPr>
      <w:r>
        <w:t>банковские реквизиты, ОГРН, ИНН: 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 xml:space="preserve">    6. Корреспонденцию в наш адрес просим направлять по адресу: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  <w:r>
        <w:t>___________________________________________________________________________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Подпись руководителя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Подпись главного бухгалтера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МП</w:t>
      </w:r>
    </w:p>
    <w:p w:rsidR="000B5C98" w:rsidRDefault="000B5C98">
      <w:pPr>
        <w:pStyle w:val="ConsPlusNonformat"/>
        <w:jc w:val="both"/>
      </w:pPr>
    </w:p>
    <w:p w:rsidR="000B5C98" w:rsidRDefault="000B5C98">
      <w:pPr>
        <w:pStyle w:val="ConsPlusNonformat"/>
        <w:jc w:val="both"/>
      </w:pPr>
      <w:r>
        <w:t>Примечание:</w:t>
      </w:r>
    </w:p>
    <w:p w:rsidR="000B5C98" w:rsidRDefault="000B5C98">
      <w:pPr>
        <w:pStyle w:val="ConsPlusNonformat"/>
        <w:jc w:val="both"/>
      </w:pPr>
      <w:r>
        <w:t>1. Внесение претендентом изменений в заявку не допускается.</w:t>
      </w:r>
    </w:p>
    <w:p w:rsidR="000B5C98" w:rsidRDefault="000B5C98">
      <w:pPr>
        <w:pStyle w:val="ConsPlusNonformat"/>
        <w:jc w:val="both"/>
      </w:pPr>
      <w:r>
        <w:t>2. В случае  изменения претендентом  содержания заявки аукционная  комиссия</w:t>
      </w:r>
    </w:p>
    <w:p w:rsidR="000B5C98" w:rsidRDefault="000B5C98">
      <w:pPr>
        <w:pStyle w:val="ConsPlusNonformat"/>
        <w:jc w:val="both"/>
      </w:pPr>
      <w:r>
        <w:t>вправе отклонить от рассмотрения данную заявку.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right"/>
        <w:outlineLvl w:val="1"/>
      </w:pPr>
      <w:r>
        <w:t>Приложение</w:t>
      </w:r>
    </w:p>
    <w:p w:rsidR="000B5C98" w:rsidRDefault="000B5C98">
      <w:pPr>
        <w:pStyle w:val="ConsPlusNormal"/>
        <w:jc w:val="right"/>
      </w:pPr>
      <w:r>
        <w:t>к Административному регламенту</w:t>
      </w:r>
    </w:p>
    <w:p w:rsidR="000B5C98" w:rsidRDefault="000B5C98">
      <w:pPr>
        <w:pStyle w:val="ConsPlusNormal"/>
        <w:jc w:val="right"/>
      </w:pPr>
      <w:r>
        <w:t>предоставления муниципальной услуги "Предоставление</w:t>
      </w:r>
    </w:p>
    <w:p w:rsidR="000B5C98" w:rsidRDefault="000B5C98">
      <w:pPr>
        <w:pStyle w:val="ConsPlusNormal"/>
        <w:jc w:val="right"/>
      </w:pPr>
      <w:r>
        <w:t xml:space="preserve">муниципального имущества, составляющего </w:t>
      </w:r>
      <w:proofErr w:type="gramStart"/>
      <w:r>
        <w:t>муниципальную</w:t>
      </w:r>
      <w:proofErr w:type="gramEnd"/>
    </w:p>
    <w:p w:rsidR="000B5C98" w:rsidRDefault="000B5C98">
      <w:pPr>
        <w:pStyle w:val="ConsPlusNormal"/>
        <w:jc w:val="right"/>
      </w:pPr>
      <w:r>
        <w:t xml:space="preserve">казну городского </w:t>
      </w:r>
      <w:proofErr w:type="gramStart"/>
      <w:r>
        <w:t>округа</w:t>
      </w:r>
      <w:proofErr w:type="gramEnd"/>
      <w:r>
        <w:t xml:space="preserve"> ЗАТО Северск Томской области,</w:t>
      </w:r>
    </w:p>
    <w:p w:rsidR="000B5C98" w:rsidRDefault="000B5C98">
      <w:pPr>
        <w:pStyle w:val="ConsPlusNormal"/>
        <w:jc w:val="right"/>
      </w:pPr>
      <w:r>
        <w:t>в аренду, безвозмездное пользование"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Title"/>
        <w:jc w:val="center"/>
      </w:pPr>
      <w:bookmarkStart w:id="11" w:name="P524"/>
      <w:bookmarkEnd w:id="11"/>
      <w:r>
        <w:t>БЛОК-СХЕМА</w:t>
      </w:r>
    </w:p>
    <w:p w:rsidR="000B5C98" w:rsidRDefault="000B5C98">
      <w:pPr>
        <w:pStyle w:val="ConsPlusTitle"/>
        <w:jc w:val="center"/>
      </w:pPr>
      <w:r>
        <w:t>ПОСЛЕДОВАТЕЛЬНОСТИ ПРЕДОСТАВЛЕНИЯ МУНИЦИПАЛЬНОЙ УСЛУГИ</w:t>
      </w:r>
    </w:p>
    <w:p w:rsidR="000B5C98" w:rsidRDefault="000B5C9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B5C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gramStart"/>
            <w:r>
              <w:rPr>
                <w:color w:val="392C69"/>
              </w:rPr>
              <w:t>Администрации</w:t>
            </w:r>
            <w:proofErr w:type="gramEnd"/>
            <w:r>
              <w:rPr>
                <w:color w:val="392C69"/>
              </w:rPr>
              <w:t xml:space="preserve"> ЗАТО Северск</w:t>
            </w:r>
          </w:p>
          <w:p w:rsidR="000B5C98" w:rsidRDefault="000B5C98">
            <w:pPr>
              <w:pStyle w:val="ConsPlusNormal"/>
              <w:jc w:val="center"/>
            </w:pPr>
            <w:r>
              <w:rPr>
                <w:color w:val="392C69"/>
              </w:rPr>
              <w:t>от 13.12.2013 N 3273)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B5C98" w:rsidRDefault="000B5C98">
            <w:pPr>
              <w:pStyle w:val="ConsPlusNormal"/>
            </w:pPr>
          </w:p>
        </w:tc>
      </w:tr>
    </w:tbl>
    <w:p w:rsidR="000B5C98" w:rsidRDefault="000B5C98">
      <w:pPr>
        <w:pStyle w:val="ConsPlusNormal"/>
        <w:jc w:val="both"/>
      </w:pP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┌───────────────────────┐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Обращение заявителя.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Прием и регистрация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       заявки     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lastRenderedPageBreak/>
        <w:t xml:space="preserve">                                                      </w:t>
      </w:r>
      <w:proofErr w:type="gramStart"/>
      <w:r>
        <w:rPr>
          <w:sz w:val="18"/>
        </w:rPr>
        <w:t>│ (3 дня, при получении │</w:t>
      </w:r>
      <w:proofErr w:type="gramEnd"/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заявки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электронной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 форме регистрация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 происходит в день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    поступления)  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└────────────┬──────────┘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v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┌───────────────────────┐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  Принятие решения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  о предоставлении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муниципальной услуги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</w:t>
      </w:r>
      <w:proofErr w:type="gramStart"/>
      <w:r>
        <w:rPr>
          <w:sz w:val="18"/>
        </w:rPr>
        <w:t>│    (7 дней со дня     │</w:t>
      </w:r>
      <w:proofErr w:type="gramEnd"/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│  регистрации заявки)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└┬──────────────┬───────┘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                                                v              </w:t>
      </w:r>
      <w:proofErr w:type="spellStart"/>
      <w:r>
        <w:rPr>
          <w:sz w:val="18"/>
        </w:rPr>
        <w:t>v</w:t>
      </w:r>
      <w:proofErr w:type="spellEnd"/>
    </w:p>
    <w:p w:rsidR="000B5C98" w:rsidRDefault="000B5C98">
      <w:pPr>
        <w:pStyle w:val="ConsPlusNonformat"/>
        <w:jc w:val="both"/>
      </w:pPr>
      <w:r>
        <w:rPr>
          <w:sz w:val="18"/>
        </w:rPr>
        <w:t>┌───────────────┐   ┌──────────────┐  ┌─────────────────┐  ┌──────────────────┐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               │   │              │  │                 │  │  Предоставление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│  Победитель   │   │  Проведение  │  │ Предоставление  │  │   </w:t>
      </w:r>
      <w:proofErr w:type="gramStart"/>
      <w:r>
        <w:rPr>
          <w:sz w:val="18"/>
        </w:rPr>
        <w:t>муниципальной</w:t>
      </w:r>
      <w:proofErr w:type="gramEnd"/>
      <w:r>
        <w:rPr>
          <w:sz w:val="18"/>
        </w:rPr>
        <w:t xml:space="preserve">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│  торгов не    │   │    торгов    │  │  муниципальной  │  │     услуги </w:t>
      </w:r>
      <w:proofErr w:type="gramStart"/>
      <w:r>
        <w:rPr>
          <w:sz w:val="18"/>
        </w:rPr>
        <w:t>без</w:t>
      </w:r>
      <w:proofErr w:type="gramEnd"/>
      <w:r>
        <w:rPr>
          <w:sz w:val="18"/>
        </w:rPr>
        <w:t xml:space="preserve">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зарегистрирован</w:t>
      </w:r>
      <w:proofErr w:type="gramEnd"/>
      <w:r>
        <w:rPr>
          <w:sz w:val="18"/>
        </w:rPr>
        <w:t>│&lt;──┤60 дней со дня│&lt;─┤  услуги путем   │  │ проведения торгов│</w:t>
      </w:r>
    </w:p>
    <w:p w:rsidR="000B5C98" w:rsidRDefault="000B5C98">
      <w:pPr>
        <w:pStyle w:val="ConsPlusNonformat"/>
        <w:jc w:val="both"/>
      </w:pPr>
      <w:proofErr w:type="gramStart"/>
      <w:r>
        <w:rPr>
          <w:sz w:val="18"/>
        </w:rPr>
        <w:t>│ на территории │   │  регистрации │  │проведения торгов│  │  (30 дней со дня │</w:t>
      </w:r>
      <w:proofErr w:type="gramEnd"/>
    </w:p>
    <w:p w:rsidR="000B5C98" w:rsidRDefault="000B5C98">
      <w:pPr>
        <w:pStyle w:val="ConsPlusNonformat"/>
        <w:jc w:val="both"/>
      </w:pPr>
      <w:proofErr w:type="gramStart"/>
      <w:r>
        <w:rPr>
          <w:sz w:val="18"/>
        </w:rPr>
        <w:t>│ ЗАТО Северск  │   │  заявления)  │  │   (120 дней)    │  │    регистрации   │</w:t>
      </w:r>
      <w:proofErr w:type="gramEnd"/>
    </w:p>
    <w:p w:rsidR="000B5C98" w:rsidRDefault="000B5C98">
      <w:pPr>
        <w:pStyle w:val="ConsPlusNonformat"/>
        <w:jc w:val="both"/>
      </w:pPr>
      <w:r>
        <w:rPr>
          <w:sz w:val="18"/>
        </w:rPr>
        <w:t>│               │   │              │  │                 │  │      заявки)  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>└──────┬────────┘   └───────┬──────┘  └─────────────────┘  └─────────┬────────┘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       v                    </w:t>
      </w:r>
      <w:proofErr w:type="spellStart"/>
      <w:r>
        <w:rPr>
          <w:sz w:val="18"/>
        </w:rPr>
        <w:t>v</w:t>
      </w:r>
      <w:proofErr w:type="spellEnd"/>
      <w:r>
        <w:rPr>
          <w:sz w:val="18"/>
        </w:rPr>
        <w:t xml:space="preserve">                                        </w:t>
      </w:r>
      <w:proofErr w:type="spellStart"/>
      <w:r>
        <w:rPr>
          <w:sz w:val="18"/>
        </w:rPr>
        <w:t>v</w:t>
      </w:r>
      <w:proofErr w:type="spellEnd"/>
    </w:p>
    <w:p w:rsidR="000B5C98" w:rsidRDefault="000B5C98">
      <w:pPr>
        <w:pStyle w:val="ConsPlusNonformat"/>
        <w:jc w:val="both"/>
      </w:pPr>
      <w:r>
        <w:rPr>
          <w:sz w:val="18"/>
        </w:rPr>
        <w:t>┌───────────────┐    ┌────────────────────────────────────────────────────────┐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  Подготовка и │    │ Заключение договора аренды, безвозмездного пользования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│ направление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>│    └────────────────────────────────────────────────────────┘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  согласование │                                 /\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    пакета     │    ┌────────────────────────────┴───────────────────────────┐</w:t>
      </w:r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│  документов в │    │   Согласование Государственной корпорацией </w:t>
      </w:r>
      <w:proofErr w:type="gramStart"/>
      <w:r>
        <w:rPr>
          <w:sz w:val="18"/>
        </w:rPr>
        <w:t>по</w:t>
      </w:r>
      <w:proofErr w:type="gramEnd"/>
      <w:r>
        <w:rPr>
          <w:sz w:val="18"/>
        </w:rPr>
        <w:t xml:space="preserve"> атомной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</w:t>
      </w:r>
      <w:proofErr w:type="gramStart"/>
      <w:r>
        <w:rPr>
          <w:sz w:val="18"/>
        </w:rPr>
        <w:t>Государственную</w:t>
      </w:r>
      <w:proofErr w:type="gramEnd"/>
      <w:r>
        <w:rPr>
          <w:sz w:val="18"/>
        </w:rPr>
        <w:t>├───&gt;│     энергии "</w:t>
      </w:r>
      <w:proofErr w:type="spellStart"/>
      <w:r>
        <w:rPr>
          <w:sz w:val="18"/>
        </w:rPr>
        <w:t>Росатом</w:t>
      </w:r>
      <w:proofErr w:type="spellEnd"/>
      <w:r>
        <w:rPr>
          <w:sz w:val="18"/>
        </w:rPr>
        <w:t>" предоставления муниципального 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 корпорацию по │    │          имущества в аренду победителю торгов       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│атомной энергии│    │          (120 дней со дня регистрации заявки)          │</w:t>
      </w:r>
    </w:p>
    <w:p w:rsidR="000B5C98" w:rsidRDefault="000B5C98">
      <w:pPr>
        <w:pStyle w:val="ConsPlusNonformat"/>
        <w:jc w:val="both"/>
      </w:pPr>
      <w:r>
        <w:rPr>
          <w:sz w:val="18"/>
        </w:rPr>
        <w:t>│   "</w:t>
      </w:r>
      <w:proofErr w:type="spellStart"/>
      <w:r>
        <w:rPr>
          <w:sz w:val="18"/>
        </w:rPr>
        <w:t>Росатом</w:t>
      </w:r>
      <w:proofErr w:type="spellEnd"/>
      <w:r>
        <w:rPr>
          <w:sz w:val="18"/>
        </w:rPr>
        <w:t>"   │    └────────────────────────────────────────────────────────┘</w:t>
      </w:r>
    </w:p>
    <w:p w:rsidR="000B5C98" w:rsidRDefault="000B5C98">
      <w:pPr>
        <w:pStyle w:val="ConsPlusNonformat"/>
        <w:jc w:val="both"/>
      </w:pPr>
      <w:proofErr w:type="gramStart"/>
      <w:r>
        <w:rPr>
          <w:sz w:val="18"/>
        </w:rPr>
        <w:t>│  (30 дней с   │    ┌────────────────────────────────────────────────────────┐</w:t>
      </w:r>
      <w:proofErr w:type="gramEnd"/>
    </w:p>
    <w:p w:rsidR="000B5C98" w:rsidRDefault="000B5C98">
      <w:pPr>
        <w:pStyle w:val="ConsPlusNonformat"/>
        <w:jc w:val="both"/>
      </w:pPr>
      <w:r>
        <w:rPr>
          <w:sz w:val="18"/>
        </w:rPr>
        <w:t xml:space="preserve">│    момента    │    │    Подготовка ответа победителю торгов при отказе </w:t>
      </w:r>
      <w:proofErr w:type="gramStart"/>
      <w:r>
        <w:rPr>
          <w:sz w:val="18"/>
        </w:rPr>
        <w:t>в</w:t>
      </w:r>
      <w:proofErr w:type="gramEnd"/>
      <w:r>
        <w:rPr>
          <w:sz w:val="18"/>
        </w:rPr>
        <w:t xml:space="preserve">    │</w:t>
      </w:r>
    </w:p>
    <w:p w:rsidR="000B5C98" w:rsidRDefault="000B5C98">
      <w:pPr>
        <w:pStyle w:val="ConsPlusNonformat"/>
        <w:jc w:val="both"/>
      </w:pPr>
      <w:proofErr w:type="gramStart"/>
      <w:r>
        <w:rPr>
          <w:sz w:val="18"/>
        </w:rPr>
        <w:t>│   проведения  │    │         согласовании сделки (30 дней с момента         │</w:t>
      </w:r>
      <w:proofErr w:type="gramEnd"/>
    </w:p>
    <w:p w:rsidR="000B5C98" w:rsidRDefault="000B5C98">
      <w:pPr>
        <w:pStyle w:val="ConsPlusNonformat"/>
        <w:jc w:val="both"/>
      </w:pPr>
      <w:proofErr w:type="gramStart"/>
      <w:r>
        <w:rPr>
          <w:sz w:val="18"/>
        </w:rPr>
        <w:t>│    торгов)    │    │                    получения отказа)                   │</w:t>
      </w:r>
      <w:proofErr w:type="gramEnd"/>
    </w:p>
    <w:p w:rsidR="000B5C98" w:rsidRDefault="000B5C98">
      <w:pPr>
        <w:pStyle w:val="ConsPlusNonformat"/>
        <w:jc w:val="both"/>
      </w:pPr>
      <w:r>
        <w:rPr>
          <w:sz w:val="18"/>
        </w:rPr>
        <w:t>└───────────────┘    └────────────────────────────────────────────────────────┘</w:t>
      </w: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jc w:val="both"/>
      </w:pPr>
    </w:p>
    <w:p w:rsidR="000B5C98" w:rsidRDefault="000B5C9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7064A" w:rsidRDefault="00C7064A"/>
    <w:sectPr w:rsidR="00C7064A" w:rsidSect="00F4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98"/>
    <w:rsid w:val="000B5C98"/>
    <w:rsid w:val="00836E5E"/>
    <w:rsid w:val="00C7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C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5C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5C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5C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5C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5C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5C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5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C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B5C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0B5C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0B5C9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0B5C9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0B5C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0B5C9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0B5C9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5BDE7C6309ADBCDA3EA3CD0153503A792E073E346CDDE9B382E8D6419408EBFF7760F78568B2E7D5E5B582F265D9D" TargetMode="External"/><Relationship Id="rId18" Type="http://schemas.openxmlformats.org/officeDocument/2006/relationships/hyperlink" Target="consultantplus://offline/ref=BE5BDE7C6309ADBCDA3EBDC0173F0E3E7C2659353669D6BFEDD5EE811EC40EBEAD373EAEC62FA1E6D2FBB782F651CD2C86C83290CBDBF0A817FF7B2766DCD" TargetMode="External"/><Relationship Id="rId26" Type="http://schemas.openxmlformats.org/officeDocument/2006/relationships/hyperlink" Target="consultantplus://offline/ref=BE5BDE7C6309ADBCDA3EA3CD0153503A79290E3E3768DDE9B382E8D6419408EBFF7760F78568B2E7D5E5B582F265D9D" TargetMode="External"/><Relationship Id="rId39" Type="http://schemas.openxmlformats.org/officeDocument/2006/relationships/hyperlink" Target="consultantplus://offline/ref=BE5BDE7C6309ADBCDA3EA3CD0153503A792C033F336ADDE9B382E8D6419408EBED7738F88560F8B696AEBA82F344997ADC9F3F926CDBD" TargetMode="External"/><Relationship Id="rId21" Type="http://schemas.openxmlformats.org/officeDocument/2006/relationships/hyperlink" Target="consultantplus://offline/ref=BE5BDE7C6309ADBCDA3EBDC0173F0E3E7C265935366BD5B7E6D3EE811EC40EBEAD373EAEC62FA1E6D2FBB782F651CD2C86C83290CBDBF0A817FF7B2766DCD" TargetMode="External"/><Relationship Id="rId34" Type="http://schemas.openxmlformats.org/officeDocument/2006/relationships/hyperlink" Target="consultantplus://offline/ref=BE5BDE7C6309ADBCDA3EBDC0173F0E3E7C265935366FD2BBEDDFEE811EC40EBEAD373EAED42FF9EAD2F8A982F7449B7DC069DED" TargetMode="External"/><Relationship Id="rId42" Type="http://schemas.openxmlformats.org/officeDocument/2006/relationships/hyperlink" Target="consultantplus://offline/ref=BE5BDE7C6309ADBCDA3EA3CD0153503A79290F39316CDDE9B382E8D6419408EBED7738FB856BADE4DAF0E3D3B40F947DC1833F97D6C7F0AD60DAD" TargetMode="External"/><Relationship Id="rId47" Type="http://schemas.openxmlformats.org/officeDocument/2006/relationships/hyperlink" Target="consultantplus://offline/ref=BE5BDE7C6309ADBCDA3EA3CD0153503A792E073E346CDDE9B382E8D6419408EBED7738FB856BAFE2D6F0E3D3B40F947DC1833F97D6C7F0AD60DAD" TargetMode="External"/><Relationship Id="rId50" Type="http://schemas.openxmlformats.org/officeDocument/2006/relationships/hyperlink" Target="consultantplus://offline/ref=BE5BDE7C6309ADBCDA3EA3CD0153503A792E073E346CDDE9B382E8D6419408EBED7738FB856BAFE2D6F0E3D3B40F947DC1833F97D6C7F0AD60DAD" TargetMode="External"/><Relationship Id="rId55" Type="http://schemas.openxmlformats.org/officeDocument/2006/relationships/hyperlink" Target="consultantplus://offline/ref=BE5BDE7C6309ADBCDA3EA3CD0153503A792E073E346CDDE9B382E8D6419408EBED7738FB856BAFE2D0F0E3D3B40F947DC1833F97D6C7F0AD60DAD" TargetMode="External"/><Relationship Id="rId7" Type="http://schemas.openxmlformats.org/officeDocument/2006/relationships/hyperlink" Target="consultantplus://offline/ref=BE5BDE7C6309ADBCDA3EBDC0173F0E3E7C2659353669D6BFEDD5EE811EC40EBEAD373EAEC62FA1E6D2FBB782F651CD2C86C83290CBDBF0A817FF7B2766DC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5BDE7C6309ADBCDA3EBDC0173F0E3E7C265935306CD4BDECDDB38B169D02BCAA3861B9C166ADE7D2FBB784FB0EC83997903F93D6C5F7B10BFD7962D6D" TargetMode="External"/><Relationship Id="rId29" Type="http://schemas.openxmlformats.org/officeDocument/2006/relationships/hyperlink" Target="consultantplus://offline/ref=BE5BDE7C6309ADBCDA3EBDC0173F0E3E7C265935366FD0BBECD3EE811EC40EBEAD373EAED42FF9EAD2F8A982F7449B7DC069DED" TargetMode="External"/><Relationship Id="rId11" Type="http://schemas.openxmlformats.org/officeDocument/2006/relationships/hyperlink" Target="consultantplus://offline/ref=BE5BDE7C6309ADBCDA3EBDC0173F0E3E7C265935366CD5BFECD6EE811EC40EBEAD373EAEC62FA1E6D2FBB782F651CD2C86C83290CBDBF0A817FF7B2766DCD" TargetMode="External"/><Relationship Id="rId24" Type="http://schemas.openxmlformats.org/officeDocument/2006/relationships/hyperlink" Target="consultantplus://offline/ref=BE5BDE7C6309ADBCDA3EA3CD0153503A79290E3E3169DDE9B382E8D6419408EBFF7760F78568B2E7D5E5B582F265D9D" TargetMode="External"/><Relationship Id="rId32" Type="http://schemas.openxmlformats.org/officeDocument/2006/relationships/hyperlink" Target="consultantplus://offline/ref=BE5BDE7C6309ADBCDA3EA3CD0153503A7E24033F346ADDE9B382E8D6419408EBFF7760F78568B2E7D5E5B582F265D9D" TargetMode="External"/><Relationship Id="rId37" Type="http://schemas.openxmlformats.org/officeDocument/2006/relationships/hyperlink" Target="consultantplus://offline/ref=BE5BDE7C6309ADBCDA3EA3CD0153503A7E2E0E3C3F6FDDE9B382E8D6419408EBFF7760F78568B2E7D5E5B582F265D9D" TargetMode="External"/><Relationship Id="rId40" Type="http://schemas.openxmlformats.org/officeDocument/2006/relationships/hyperlink" Target="consultantplus://offline/ref=BE5BDE7C6309ADBCDA3EA3CD0153503A7E2E0E3C3F6FDDE9B382E8D6419408EBFF7760F78568B2E7D5E5B582F265D9D" TargetMode="External"/><Relationship Id="rId45" Type="http://schemas.openxmlformats.org/officeDocument/2006/relationships/hyperlink" Target="consultantplus://offline/ref=BE5BDE7C6309ADBCDA3EA3CD0153503A79290E3E326FDDE9B382E8D6419408EBFF7760F78568B2E7D5E5B582F265D9D" TargetMode="External"/><Relationship Id="rId53" Type="http://schemas.openxmlformats.org/officeDocument/2006/relationships/hyperlink" Target="consultantplus://offline/ref=BE5BDE7C6309ADBCDA3EA3CD0153503A792E073E346CDDE9B382E8D6419408EBED7738FB856BAFE2D0F0E3D3B40F947DC1833F97D6C7F0AD60DAD" TargetMode="External"/><Relationship Id="rId58" Type="http://schemas.openxmlformats.org/officeDocument/2006/relationships/hyperlink" Target="consultantplus://offline/ref=BE5BDE7C6309ADBCDA3EBDC0173F0E3E7C265935306CD4BDECDDB38B169D02BCAA3861B9C166ADE7D2FBBE82FB0EC83997903F93D6C5F7B10BFD7962D6D" TargetMode="External"/><Relationship Id="rId5" Type="http://schemas.openxmlformats.org/officeDocument/2006/relationships/hyperlink" Target="consultantplus://offline/ref=BE5BDE7C6309ADBCDA3EBDC0173F0E3E7C265935306CD4BDECDDB38B169D02BCAA3861B9C166ADE7D2FBB784FB0EC83997903F93D6C5F7B10BFD7962D6D" TargetMode="External"/><Relationship Id="rId61" Type="http://schemas.openxmlformats.org/officeDocument/2006/relationships/fontTable" Target="fontTable.xml"/><Relationship Id="rId19" Type="http://schemas.openxmlformats.org/officeDocument/2006/relationships/hyperlink" Target="consultantplus://offline/ref=BE5BDE7C6309ADBCDA3EBDC0173F0E3E7C2659353668D7BFEDD7EE811EC40EBEAD373EAEC62FA1E6D2FBB782F651CD2C86C83290CBDBF0A817FF7B2766DCD" TargetMode="External"/><Relationship Id="rId14" Type="http://schemas.openxmlformats.org/officeDocument/2006/relationships/hyperlink" Target="consultantplus://offline/ref=BE5BDE7C6309ADBCDA3EBDC0173F0E3E7C265935366FD0BBECD3EE811EC40EBEAD373EAED42FF9EAD2F8A982F7449B7DC069DED" TargetMode="External"/><Relationship Id="rId22" Type="http://schemas.openxmlformats.org/officeDocument/2006/relationships/hyperlink" Target="consultantplus://offline/ref=BE5BDE7C6309ADBCDA3EBDC0173F0E3E7C265935366CD5BFECD6EE811EC40EBEAD373EAEC62FA1E6D2FBB782F951CD2C86C83290CBDBF0A817FF7B2766DCD" TargetMode="External"/><Relationship Id="rId27" Type="http://schemas.openxmlformats.org/officeDocument/2006/relationships/hyperlink" Target="consultantplus://offline/ref=BE5BDE7C6309ADBCDA3EA3CD0153503A7928073C3268DDE9B382E8D6419408EBFF7760F78568B2E7D5E5B582F265D9D" TargetMode="External"/><Relationship Id="rId30" Type="http://schemas.openxmlformats.org/officeDocument/2006/relationships/hyperlink" Target="consultantplus://offline/ref=BE5BDE7C6309ADBCDA3EA3CD0153503A792E013B326BDDE9B382E8D6419408EBED7738FB856BAAE7D0F0E3D3B40F947DC1833F97D6C7F0AD60DAD" TargetMode="External"/><Relationship Id="rId35" Type="http://schemas.openxmlformats.org/officeDocument/2006/relationships/hyperlink" Target="consultantplus://offline/ref=BE5BDE7C6309ADBCDA3EA3CD0153503A79290E3E326FDDE9B382E8D6419408EBFF7760F78568B2E7D5E5B582F265D9D" TargetMode="External"/><Relationship Id="rId43" Type="http://schemas.openxmlformats.org/officeDocument/2006/relationships/hyperlink" Target="consultantplus://offline/ref=BE5BDE7C6309ADBCDA3EA3CD0153503A79290F39316CDDE9B382E8D6419408EBED7738FB856BADE3D6F0E3D3B40F947DC1833F97D6C7F0AD60DAD" TargetMode="External"/><Relationship Id="rId48" Type="http://schemas.openxmlformats.org/officeDocument/2006/relationships/hyperlink" Target="consultantplus://offline/ref=BE5BDE7C6309ADBCDA3EA3CD0153503A792E073E346CDDE9B382E8D6419408EBED7738FB856BAFE2D6F0E3D3B40F947DC1833F97D6C7F0AD60DAD" TargetMode="External"/><Relationship Id="rId56" Type="http://schemas.openxmlformats.org/officeDocument/2006/relationships/hyperlink" Target="consultantplus://offline/ref=BE5BDE7C6309ADBCDA3EA3CD0153503A792E073E346CDDE9B382E8D6419408EBED7738FB856BAFE2D0F0E3D3B40F947DC1833F97D6C7F0AD60DAD" TargetMode="External"/><Relationship Id="rId8" Type="http://schemas.openxmlformats.org/officeDocument/2006/relationships/hyperlink" Target="consultantplus://offline/ref=BE5BDE7C6309ADBCDA3EBDC0173F0E3E7C2659353668D7BFEDD7EE811EC40EBEAD373EAEC62FA1E6D2FBB782F651CD2C86C83290CBDBF0A817FF7B2766DCD" TargetMode="External"/><Relationship Id="rId51" Type="http://schemas.openxmlformats.org/officeDocument/2006/relationships/hyperlink" Target="consultantplus://offline/ref=BE5BDE7C6309ADBCDA3EA3CD0153503A792E073E346CDDE9B382E8D6419408EBED7738FB856BAFE2D6F0E3D3B40F947DC1833F97D6C7F0AD60DAD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E5BDE7C6309ADBCDA3EBDC0173F0E3E7C265935366FDEB8EBD6EE811EC40EBEAD373EAEC62FA1E6D2FBB782F651CD2C86C83290CBDBF0A817FF7B2766DCD" TargetMode="External"/><Relationship Id="rId17" Type="http://schemas.openxmlformats.org/officeDocument/2006/relationships/hyperlink" Target="consultantplus://offline/ref=BE5BDE7C6309ADBCDA3EBDC0173F0E3E7C2659353E69D0B7EEDDB38B169D02BCAA3861B9C166ADE7D2FBB784FB0EC83997903F93D6C5F7B10BFD7962D6D" TargetMode="External"/><Relationship Id="rId25" Type="http://schemas.openxmlformats.org/officeDocument/2006/relationships/hyperlink" Target="consultantplus://offline/ref=BE5BDE7C6309ADBCDA3EA3CD0153503A79290E3E3368DDE9B382E8D6419408EBFF7760F78568B2E7D5E5B582F265D9D" TargetMode="External"/><Relationship Id="rId33" Type="http://schemas.openxmlformats.org/officeDocument/2006/relationships/hyperlink" Target="consultantplus://offline/ref=BE5BDE7C6309ADBCDA3EBDC0173F0E3E7C265935366FD2BBEFD5EE811EC40EBEAD373EAEC62FA1E6D2FBB783F651CD2C86C83290CBDBF0A817FF7B2766DCD" TargetMode="External"/><Relationship Id="rId38" Type="http://schemas.openxmlformats.org/officeDocument/2006/relationships/hyperlink" Target="consultantplus://offline/ref=BE5BDE7C6309ADBCDA3EA3CD0153503A79290E3E326FDDE9B382E8D6419408EBFF7760F78568B2E7D5E5B582F265D9D" TargetMode="External"/><Relationship Id="rId46" Type="http://schemas.openxmlformats.org/officeDocument/2006/relationships/hyperlink" Target="consultantplus://offline/ref=BE5BDE7C6309ADBCDA3EA3CD0153503A79290E3E326FDDE9B382E8D6419408EBFF7760F78568B2E7D5E5B582F265D9D" TargetMode="External"/><Relationship Id="rId59" Type="http://schemas.openxmlformats.org/officeDocument/2006/relationships/hyperlink" Target="consultantplus://offline/ref=BE5BDE7C6309ADBCDA3EA3CD0153503A79290F39316CDDE9B382E8D6419408EBED7738FB856BACE5D2F0E3D3B40F947DC1833F97D6C7F0AD60DAD" TargetMode="External"/><Relationship Id="rId20" Type="http://schemas.openxmlformats.org/officeDocument/2006/relationships/hyperlink" Target="consultantplus://offline/ref=BE5BDE7C6309ADBCDA3EBDC0173F0E3E7C2659353668D1BFE7D6EE811EC40EBEAD373EAEC62FA1E6D2FBB782F951CD2C86C83290CBDBF0A817FF7B2766DCD" TargetMode="External"/><Relationship Id="rId41" Type="http://schemas.openxmlformats.org/officeDocument/2006/relationships/hyperlink" Target="consultantplus://offline/ref=BE5BDE7C6309ADBCDA3EA3CD0153503A79290E3E326FDDE9B382E8D6419408EBFF7760F78568B2E7D5E5B582F265D9D" TargetMode="External"/><Relationship Id="rId54" Type="http://schemas.openxmlformats.org/officeDocument/2006/relationships/hyperlink" Target="consultantplus://offline/ref=BE5BDE7C6309ADBCDA3EA3CD0153503A792E073E346CDDE9B382E8D6419408EBED7738FB856BAFE2D0F0E3D3B40F947DC1833F97D6C7F0AD60DA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5BDE7C6309ADBCDA3EBDC0173F0E3E7C2659353E69D0B7EEDDB38B169D02BCAA3861B9C166ADE7D2FBB784FB0EC83997903F93D6C5F7B10BFD7962D6D" TargetMode="External"/><Relationship Id="rId15" Type="http://schemas.openxmlformats.org/officeDocument/2006/relationships/hyperlink" Target="consultantplus://offline/ref=BE5BDE7C6309ADBCDA3EBDC0173F0E3E7C2659353368D1BBECDDB38B169D02BCAA3861ABC13EA1E7D1E5B785EE58997F6CD1D" TargetMode="External"/><Relationship Id="rId23" Type="http://schemas.openxmlformats.org/officeDocument/2006/relationships/hyperlink" Target="consultantplus://offline/ref=BE5BDE7C6309ADBCDA3EBDC0173F0E3E7C265935366FDEB8EBD6EE811EC40EBEAD373EAEC62FA1E6D2FBB782F951CD2C86C83290CBDBF0A817FF7B2766DCD" TargetMode="External"/><Relationship Id="rId28" Type="http://schemas.openxmlformats.org/officeDocument/2006/relationships/hyperlink" Target="consultantplus://offline/ref=BE5BDE7C6309ADBCDA3EA3CD0153503A792E073E346CDDE9B382E8D6419408EBFF7760F78568B2E7D5E5B582F265D9D" TargetMode="External"/><Relationship Id="rId36" Type="http://schemas.openxmlformats.org/officeDocument/2006/relationships/hyperlink" Target="consultantplus://offline/ref=BE5BDE7C6309ADBCDA3EA3CD0153503A792C033F336ADDE9B382E8D6419408EBED7738F88560F8B696AEBA82F344997ADC9F3F926CDBD" TargetMode="External"/><Relationship Id="rId49" Type="http://schemas.openxmlformats.org/officeDocument/2006/relationships/hyperlink" Target="consultantplus://offline/ref=BE5BDE7C6309ADBCDA3EA3CD0153503A792E073E346CDDE9B382E8D6419408EBED7738FB856BAFE2D0F0E3D3B40F947DC1833F97D6C7F0AD60DAD" TargetMode="External"/><Relationship Id="rId57" Type="http://schemas.openxmlformats.org/officeDocument/2006/relationships/hyperlink" Target="consultantplus://offline/ref=BE5BDE7C6309ADBCDA3EA3CD0153503A792E073E346CDDE9B382E8D6419408EBED7738FB856BAFE2D0F0E3D3B40F947DC1833F97D6C7F0AD60DAD" TargetMode="External"/><Relationship Id="rId10" Type="http://schemas.openxmlformats.org/officeDocument/2006/relationships/hyperlink" Target="consultantplus://offline/ref=BE5BDE7C6309ADBCDA3EBDC0173F0E3E7C265935366BD5B7E6D3EE811EC40EBEAD373EAEC62FA1E6D2FBB782F651CD2C86C83290CBDBF0A817FF7B2766DCD" TargetMode="External"/><Relationship Id="rId31" Type="http://schemas.openxmlformats.org/officeDocument/2006/relationships/hyperlink" Target="consultantplus://offline/ref=BE5BDE7C6309ADBCDA3EA3CD0153503A79290F39316CDDE9B382E8D6419408EBFF7760F78568B2E7D5E5B582F265D9D" TargetMode="External"/><Relationship Id="rId44" Type="http://schemas.openxmlformats.org/officeDocument/2006/relationships/hyperlink" Target="consultantplus://offline/ref=BE5BDE7C6309ADBCDA3EA3CD0153503A79290F39316CDDE9B382E8D6419408EBFF7760F78568B2E7D5E5B582F265D9D" TargetMode="External"/><Relationship Id="rId52" Type="http://schemas.openxmlformats.org/officeDocument/2006/relationships/hyperlink" Target="consultantplus://offline/ref=BE5BDE7C6309ADBCDA3EA3CD0153503A792E073E346CDDE9B382E8D6419408EBED7738FB856BAFE2D0F0E3D3B40F947DC1833F97D6C7F0AD60DAD" TargetMode="External"/><Relationship Id="rId60" Type="http://schemas.openxmlformats.org/officeDocument/2006/relationships/hyperlink" Target="consultantplus://offline/ref=BE5BDE7C6309ADBCDA3EBDC0173F0E3E7C265935306CD4BDECDDB38B169D02BCAA3861B9C166ADE7D2FBBE83FB0EC83997903F93D6C5F7B10BFD7962D6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5BDE7C6309ADBCDA3EBDC0173F0E3E7C2659353668D1BFE7D6EE811EC40EBEAD373EAEC62FA1E6D2FBB782F651CD2C86C83290CBDBF0A817FF7B2766DC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11379</Words>
  <Characters>64866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V. Kuznetzova</dc:creator>
  <cp:lastModifiedBy>Olga V. Kuznetzova</cp:lastModifiedBy>
  <cp:revision>1</cp:revision>
  <dcterms:created xsi:type="dcterms:W3CDTF">2023-07-03T03:03:00Z</dcterms:created>
  <dcterms:modified xsi:type="dcterms:W3CDTF">2023-07-03T03:05:00Z</dcterms:modified>
</cp:coreProperties>
</file>