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</w:p>
    <w:p w:rsidR="00A40AEC" w:rsidRPr="00D53893" w:rsidRDefault="00A40AEC">
      <w:pPr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D5389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D53893" w:rsidRDefault="00B271D5" w:rsidP="00665C92">
            <w:pPr>
              <w:jc w:val="center"/>
              <w:rPr>
                <w:sz w:val="24"/>
                <w:szCs w:val="24"/>
              </w:rPr>
            </w:pPr>
            <w:r w:rsidRPr="00D53893">
              <w:rPr>
                <w:sz w:val="24"/>
                <w:szCs w:val="24"/>
              </w:rPr>
              <w:t>О внесении изменени</w:t>
            </w:r>
            <w:r w:rsidR="00665C92">
              <w:rPr>
                <w:sz w:val="24"/>
                <w:szCs w:val="24"/>
              </w:rPr>
              <w:t>й</w:t>
            </w:r>
            <w:r w:rsidRPr="00D53893">
              <w:rPr>
                <w:sz w:val="24"/>
                <w:szCs w:val="24"/>
              </w:rPr>
              <w:t xml:space="preserve"> в постановление Администрации ЗАТО Северск </w:t>
            </w:r>
            <w:r w:rsidR="00D53893">
              <w:rPr>
                <w:sz w:val="24"/>
                <w:szCs w:val="24"/>
              </w:rPr>
              <w:br/>
            </w:r>
            <w:r w:rsidRPr="00D53893">
              <w:rPr>
                <w:sz w:val="24"/>
                <w:szCs w:val="24"/>
              </w:rPr>
              <w:t>от 18.09.2018 № 1780</w:t>
            </w:r>
          </w:p>
        </w:tc>
      </w:tr>
    </w:tbl>
    <w:p w:rsidR="00B04806" w:rsidRPr="00D53893" w:rsidRDefault="00B04806" w:rsidP="009E6B58">
      <w:pPr>
        <w:rPr>
          <w:sz w:val="24"/>
          <w:szCs w:val="24"/>
        </w:rPr>
      </w:pPr>
    </w:p>
    <w:p w:rsidR="0080227D" w:rsidRPr="00D53893" w:rsidRDefault="0080227D" w:rsidP="0080227D">
      <w:pPr>
        <w:tabs>
          <w:tab w:val="left" w:pos="709"/>
        </w:tabs>
        <w:jc w:val="both"/>
        <w:rPr>
          <w:sz w:val="24"/>
          <w:szCs w:val="24"/>
        </w:rPr>
      </w:pPr>
    </w:p>
    <w:p w:rsidR="00DA065A" w:rsidRPr="00D53893" w:rsidRDefault="00DA065A" w:rsidP="007A00CC">
      <w:pPr>
        <w:rPr>
          <w:sz w:val="24"/>
          <w:szCs w:val="24"/>
        </w:rPr>
      </w:pPr>
    </w:p>
    <w:p w:rsidR="00045C5F" w:rsidRPr="00D53893" w:rsidRDefault="00045C5F" w:rsidP="0080227D">
      <w:pPr>
        <w:jc w:val="center"/>
        <w:rPr>
          <w:sz w:val="24"/>
          <w:szCs w:val="24"/>
        </w:rPr>
      </w:pPr>
    </w:p>
    <w:p w:rsidR="00045C5F" w:rsidRPr="00D53893" w:rsidRDefault="00203AFC" w:rsidP="00045C5F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В соответствии со статьей 44 Устава городского округа ЗАТО Северск Томской области, в</w:t>
      </w:r>
      <w:r w:rsidR="00045C5F" w:rsidRPr="00D53893">
        <w:rPr>
          <w:sz w:val="24"/>
          <w:szCs w:val="24"/>
        </w:rPr>
        <w:t xml:space="preserve"> целях совершенствования нормативного правового акта</w:t>
      </w:r>
      <w:r w:rsidR="007A00CC" w:rsidRPr="00D53893">
        <w:rPr>
          <w:sz w:val="24"/>
          <w:szCs w:val="24"/>
        </w:rPr>
        <w:t xml:space="preserve"> </w:t>
      </w:r>
    </w:p>
    <w:p w:rsidR="00203AFC" w:rsidRPr="00D53893" w:rsidRDefault="00203AFC" w:rsidP="00203AFC">
      <w:pPr>
        <w:jc w:val="both"/>
        <w:rPr>
          <w:sz w:val="24"/>
          <w:szCs w:val="24"/>
        </w:rPr>
      </w:pPr>
    </w:p>
    <w:p w:rsidR="0080227D" w:rsidRPr="00D53893" w:rsidRDefault="0080227D" w:rsidP="0080227D">
      <w:pPr>
        <w:jc w:val="center"/>
        <w:rPr>
          <w:sz w:val="24"/>
          <w:szCs w:val="24"/>
        </w:rPr>
      </w:pPr>
      <w:r w:rsidRPr="00D53893">
        <w:rPr>
          <w:sz w:val="24"/>
          <w:szCs w:val="24"/>
        </w:rPr>
        <w:t>ПОСТАНОВЛЯЮ:</w:t>
      </w:r>
    </w:p>
    <w:p w:rsidR="00B04806" w:rsidRPr="00D53893" w:rsidRDefault="00B04806" w:rsidP="009E6B58">
      <w:pPr>
        <w:rPr>
          <w:sz w:val="24"/>
          <w:szCs w:val="24"/>
        </w:rPr>
      </w:pP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1. Внести в постановление Администрации ЗАТО Северск от 18.09.2018 № 1780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«Об утверждении Порядка учета, хранения и реализации древесины, полученной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>в результате незаконных рубок лесных насаждений и расчистки просек линейных объектов, на территории ЗАТО Северск» следующие изменения: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1) наименование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«Об утверждении Порядка учета, хранения и реализации древесины на территории ЗАТО Северск»;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2) пункт 1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«1. Утвердить прилагаемый Порядок учета, хранения и реализации древесины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>на территории ЗАТО Северск.»;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3) в Порядке учета, хранения и реализации древесины, полученной в результате незаконных рубок лесных насаждений и расчистки просек линейных объектов,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>на территории ЗАТО Северск, утвержденном указанным постановлением: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а) наименование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«П</w:t>
      </w:r>
      <w:r w:rsidR="00665C92">
        <w:rPr>
          <w:sz w:val="24"/>
          <w:szCs w:val="24"/>
        </w:rPr>
        <w:t>орядок</w:t>
      </w:r>
      <w:r w:rsidRPr="00D53893">
        <w:rPr>
          <w:sz w:val="24"/>
          <w:szCs w:val="24"/>
        </w:rPr>
        <w:t xml:space="preserve"> учета, хранения и реализации древесины на территории ЗАТО Северск»;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б) подпункт 2 пункта 1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«2) строительства, реконструкции, эксплуатации (расчистки просек) линейных объектов (линий электропередачи, линий связи, дорог, трубопроводов и иных, а также сооружений, являющихся неотъемлемой технологической частью указанных объектов)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на лесных участках, находящихся в муниципальной собственности ЗАТО Северск, а также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>на земельных участках, расположенных в границах ЗАТО Северск, государственная собственность на которые не разграничена.»;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в) в разделе </w:t>
      </w:r>
      <w:r w:rsidRPr="00D53893">
        <w:rPr>
          <w:sz w:val="24"/>
          <w:szCs w:val="24"/>
          <w:lang w:val="en-US"/>
        </w:rPr>
        <w:t>III</w:t>
      </w:r>
      <w:r w:rsidRPr="00D53893">
        <w:rPr>
          <w:sz w:val="24"/>
          <w:szCs w:val="24"/>
        </w:rPr>
        <w:t>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наименование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</w:t>
      </w:r>
      <w:r w:rsidRPr="00D53893">
        <w:rPr>
          <w:sz w:val="24"/>
          <w:szCs w:val="24"/>
          <w:lang w:val="en-US"/>
        </w:rPr>
        <w:t>III</w:t>
      </w:r>
      <w:r w:rsidRPr="00D53893">
        <w:rPr>
          <w:sz w:val="24"/>
          <w:szCs w:val="24"/>
        </w:rPr>
        <w:t>. УЧЕТ И ХРАНЕНИЕ ДРЕВЕСИНЫ, ПОЛУЧЕННОЙ В РЕЗУЛЬТАТЕ СТРОИТЕЛЬСТВА, РЕКОНСТРУКЦИИ, ЭКСПЛУАТАЦИИ ЛИНЕЙНЫХ ОБЪЕКТОВ»;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пункт 11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«11. До начала плановых работ по строительству, реконструкции и эксплуатации (расчистке просек) линейных объектов с вырубкой лесных насаждений на лесных участках, находящихся в муниципальной собственности ЗАТО Северск, а также на земельных </w:t>
      </w:r>
      <w:r w:rsidRPr="00D53893">
        <w:rPr>
          <w:sz w:val="24"/>
          <w:szCs w:val="24"/>
        </w:rPr>
        <w:lastRenderedPageBreak/>
        <w:t xml:space="preserve">участках, расположенных в границах ЗАТО Северск, государственная собственность </w:t>
      </w:r>
      <w:r>
        <w:rPr>
          <w:sz w:val="24"/>
          <w:szCs w:val="24"/>
        </w:rPr>
        <w:br/>
      </w:r>
      <w:r w:rsidRPr="00D53893">
        <w:rPr>
          <w:sz w:val="24"/>
          <w:szCs w:val="24"/>
        </w:rPr>
        <w:t>на которые не разграничена, юридические и физические лица, использующие участки для целей, указанных в подпункте 2 пункта 1 настоящего Порядка (далее – эксплуатирующая организация), обращаются к Собственнику с заявлением о перечете вырубаемых деревьев, составленном в произвольной форме.»;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абзац первый пункта 12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«12. Эксплуатирующая организация (подрядчик):»;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пункт 15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«15. Основанием для реализации древесины, полученной в результате строительства, реконструкции, эксплуатации (прочистк</w:t>
      </w:r>
      <w:r w:rsidR="00BB3A8C">
        <w:rPr>
          <w:sz w:val="24"/>
          <w:szCs w:val="24"/>
        </w:rPr>
        <w:t>и</w:t>
      </w:r>
      <w:r w:rsidRPr="00D53893">
        <w:rPr>
          <w:sz w:val="24"/>
          <w:szCs w:val="24"/>
        </w:rPr>
        <w:t xml:space="preserve"> просек) линейных объектов, является поступившая Собственнику от эксплуатирующей организации информация, указанная в подпункте 2 пункта 12 настоящего Порядка, а также подписанная сторонами ведомость.»;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г) пункт 39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«39. В случае подачи более одной заявки реализация древесины осуществляется путем проведения аукциона согласно </w:t>
      </w:r>
      <w:hyperlink r:id="rId8" w:history="1">
        <w:r w:rsidRPr="00D53893">
          <w:rPr>
            <w:rStyle w:val="a4"/>
            <w:color w:val="auto"/>
            <w:sz w:val="24"/>
            <w:szCs w:val="24"/>
            <w:u w:val="none"/>
          </w:rPr>
          <w:t>Порядку</w:t>
        </w:r>
      </w:hyperlink>
      <w:r w:rsidRPr="00D53893">
        <w:rPr>
          <w:sz w:val="24"/>
          <w:szCs w:val="24"/>
        </w:rPr>
        <w:t xml:space="preserve"> проведения аукциона по продаже древесины (приложение).»;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д) раздел </w:t>
      </w:r>
      <w:r w:rsidRPr="00D53893">
        <w:rPr>
          <w:sz w:val="24"/>
          <w:szCs w:val="24"/>
          <w:lang w:val="en-US"/>
        </w:rPr>
        <w:t>V</w:t>
      </w:r>
      <w:r w:rsidRPr="00D53893">
        <w:rPr>
          <w:sz w:val="24"/>
          <w:szCs w:val="24"/>
        </w:rPr>
        <w:t xml:space="preserve"> изложить в следующей редакции:</w:t>
      </w:r>
    </w:p>
    <w:p w:rsidR="00D53893" w:rsidRPr="00D53893" w:rsidRDefault="00D53893" w:rsidP="00665C92">
      <w:pPr>
        <w:ind w:firstLine="709"/>
        <w:rPr>
          <w:sz w:val="24"/>
          <w:szCs w:val="24"/>
        </w:rPr>
      </w:pPr>
      <w:r w:rsidRPr="00D53893">
        <w:rPr>
          <w:sz w:val="24"/>
          <w:szCs w:val="24"/>
        </w:rPr>
        <w:t>«</w:t>
      </w:r>
      <w:r w:rsidRPr="00D53893">
        <w:rPr>
          <w:sz w:val="24"/>
          <w:szCs w:val="24"/>
          <w:lang w:val="en-US"/>
        </w:rPr>
        <w:t>V</w:t>
      </w:r>
      <w:r w:rsidRPr="00D53893">
        <w:rPr>
          <w:sz w:val="24"/>
          <w:szCs w:val="24"/>
        </w:rPr>
        <w:t>. </w:t>
      </w:r>
      <w:r w:rsidRPr="00D53893">
        <w:rPr>
          <w:caps/>
          <w:sz w:val="24"/>
          <w:szCs w:val="24"/>
        </w:rPr>
        <w:t>Преимущественное право на приобретение древесины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42. Преимущественное право на приобретение древесины, указанной в подпункте 2 пункта 1 настоящего Порядка, имеют: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1) эксплуатирующая организация;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2) лицо, заключившее договор с эксплуатирующей либо подрядной организацией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на выполнение работ по вырубке лесных насаждений при строительстве, реконструкции, эксплуатации линейных объектов (далее – подрядчик, субподрядчик).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43. До окончания работ эксплуатирующая организация либо подрядчик (субподрядчик) вправе обратиться к Собственнику с заявлением о реализации преимущественного права на приобретение древесины.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К заявлению эксплуатирующая организация прилагает документы, подтверждающие предоставление участка для строительства, реконструкции, эксплуатации линейных объектов. Подрядчик (субподрядчик) прилагает копию договора, указанного в подпункте 2 пункта 42 настоящего Порядка, схему расположения линейного объекта с обозначением участков, подлежащих расчистке.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44. Собственник на основании ведомости материальной оценки деревьев (форма 2) определяет цену древесины, реализуемой по преимущественному праву, и доводит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ее до Продавца с приложением копии заявления.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45. На основании полученной от Собственника информации Продавец заключает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с заявителем соглашение, существенными условиями которого являются: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1) реквизиты правоустанавливающих документов на использование земель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для строительства, реконструкции, эксплуатации (расчистки просек) линейных объектов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(для эксплуатирующей организации) либо указание реквизитов договора, заключенного между эксплуатирующей организацией (подрядчиком) и подрядчиком (субподрядчиком);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2) обязанности заявителя по вырубке, складированию, обеспечению сохранности древесины до заключения договора на приобретение;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 xml:space="preserve">3) перечисление заявителем задатка в размере 100 процентов от начальной цены древесины, установленной в соответствии с пунктом 20 настоящего Порядка,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в установленный срок.</w:t>
      </w:r>
    </w:p>
    <w:p w:rsidR="00D53893" w:rsidRPr="00D53893" w:rsidRDefault="00D53893" w:rsidP="008F0786">
      <w:pPr>
        <w:widowControl w:val="0"/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Срок действия соглашения определяется сроком выполнения работ по вырубке лесных насаждений при строительстве, реконструкции, эксплуатации (расчистк</w:t>
      </w:r>
      <w:r w:rsidR="0001569B">
        <w:rPr>
          <w:sz w:val="24"/>
          <w:szCs w:val="24"/>
        </w:rPr>
        <w:t>е</w:t>
      </w:r>
      <w:r w:rsidRPr="00D53893">
        <w:rPr>
          <w:sz w:val="24"/>
          <w:szCs w:val="24"/>
        </w:rPr>
        <w:t xml:space="preserve"> просек) линейных объектов.</w:t>
      </w:r>
    </w:p>
    <w:p w:rsidR="00D53893" w:rsidRPr="00D53893" w:rsidRDefault="00D53893" w:rsidP="008F0786">
      <w:pPr>
        <w:widowControl w:val="0"/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46. Основанием для реализации древесины является ведомость материальной оценки деревьев и получение Продавцом информации, указанной в подпункте 2 пункта 12 настоящего Порядка.</w:t>
      </w:r>
    </w:p>
    <w:p w:rsidR="00D53893" w:rsidRPr="00D53893" w:rsidRDefault="00D53893" w:rsidP="008F0786">
      <w:pPr>
        <w:widowControl w:val="0"/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lastRenderedPageBreak/>
        <w:t>В данном случае Продавец заключает с заявителем договор в любой форме, предусмотренной Гражданским кодексом Российской Федерации, по начальной цене древесины, определенной Собственником в соответствии с пунктом 20 настоящего Порядка.»;</w:t>
      </w:r>
    </w:p>
    <w:p w:rsidR="00D53893" w:rsidRPr="00D53893" w:rsidRDefault="00D53893" w:rsidP="008F0786">
      <w:pPr>
        <w:widowControl w:val="0"/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е) в приложении:</w:t>
      </w:r>
    </w:p>
    <w:p w:rsidR="00D53893" w:rsidRPr="00D53893" w:rsidRDefault="00D53893" w:rsidP="008F0786">
      <w:pPr>
        <w:widowControl w:val="0"/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наименование изложить в следующей редакции:</w:t>
      </w:r>
    </w:p>
    <w:p w:rsidR="00D53893" w:rsidRPr="00D53893" w:rsidRDefault="00D53893" w:rsidP="008F0786">
      <w:pPr>
        <w:widowControl w:val="0"/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«П</w:t>
      </w:r>
      <w:r w:rsidR="00665C92">
        <w:rPr>
          <w:sz w:val="24"/>
          <w:szCs w:val="24"/>
        </w:rPr>
        <w:t>орядок</w:t>
      </w:r>
      <w:r w:rsidRPr="00D53893">
        <w:rPr>
          <w:sz w:val="24"/>
          <w:szCs w:val="24"/>
        </w:rPr>
        <w:t xml:space="preserve"> проведения аукциона по продаже древесины»;</w:t>
      </w:r>
    </w:p>
    <w:p w:rsidR="00D53893" w:rsidRPr="00D53893" w:rsidRDefault="00D53893" w:rsidP="008F0786">
      <w:pPr>
        <w:widowControl w:val="0"/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пункт 21 изложить в следующей редакции: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01569B">
        <w:rPr>
          <w:sz w:val="24"/>
          <w:szCs w:val="24"/>
        </w:rPr>
        <w:t xml:space="preserve">«21. По результатам аукциона Продавец и победитель аукциона (покупатель) </w:t>
      </w:r>
      <w:r w:rsidR="00BE11A4" w:rsidRPr="0001569B">
        <w:rPr>
          <w:sz w:val="24"/>
          <w:szCs w:val="24"/>
        </w:rPr>
        <w:br/>
      </w:r>
      <w:r w:rsidRPr="0001569B">
        <w:rPr>
          <w:sz w:val="24"/>
          <w:szCs w:val="24"/>
        </w:rPr>
        <w:t xml:space="preserve">в </w:t>
      </w:r>
      <w:r w:rsidR="0001569B" w:rsidRPr="0001569B">
        <w:rPr>
          <w:sz w:val="24"/>
          <w:szCs w:val="24"/>
        </w:rPr>
        <w:t>срок</w:t>
      </w:r>
      <w:r w:rsidRPr="0001569B">
        <w:rPr>
          <w:sz w:val="24"/>
          <w:szCs w:val="24"/>
        </w:rPr>
        <w:t xml:space="preserve"> 5 рабочих дней с</w:t>
      </w:r>
      <w:r w:rsidR="0001569B" w:rsidRPr="0001569B">
        <w:rPr>
          <w:sz w:val="24"/>
          <w:szCs w:val="24"/>
        </w:rPr>
        <w:t>о</w:t>
      </w:r>
      <w:r w:rsidRPr="0001569B">
        <w:rPr>
          <w:sz w:val="24"/>
          <w:szCs w:val="24"/>
        </w:rPr>
        <w:t xml:space="preserve"> </w:t>
      </w:r>
      <w:r w:rsidR="0001569B" w:rsidRPr="0001569B">
        <w:rPr>
          <w:sz w:val="24"/>
          <w:szCs w:val="24"/>
        </w:rPr>
        <w:t>дня</w:t>
      </w:r>
      <w:r w:rsidRPr="0001569B">
        <w:rPr>
          <w:sz w:val="24"/>
          <w:szCs w:val="24"/>
        </w:rPr>
        <w:t xml:space="preserve"> подведения</w:t>
      </w:r>
      <w:r w:rsidRPr="00D53893">
        <w:rPr>
          <w:sz w:val="24"/>
          <w:szCs w:val="24"/>
        </w:rPr>
        <w:t xml:space="preserve"> итогов аукциона заключают в соответствии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 xml:space="preserve">с законодательством Российской Федерации договор купли-продажи древесины (форма 3 </w:t>
      </w:r>
      <w:r w:rsidR="00BE11A4">
        <w:rPr>
          <w:sz w:val="24"/>
          <w:szCs w:val="24"/>
        </w:rPr>
        <w:br/>
      </w:r>
      <w:r w:rsidRPr="00D53893">
        <w:rPr>
          <w:sz w:val="24"/>
          <w:szCs w:val="24"/>
        </w:rPr>
        <w:t>к Порядку учета, хранения и реализации древесины на территории ЗАТО Северск, утвержденному постановлением Администрации ЗАТО Северск).».</w:t>
      </w:r>
    </w:p>
    <w:p w:rsidR="00D53893" w:rsidRPr="00D53893" w:rsidRDefault="00D53893" w:rsidP="00D53893">
      <w:pPr>
        <w:ind w:firstLine="709"/>
        <w:jc w:val="both"/>
        <w:rPr>
          <w:sz w:val="24"/>
          <w:szCs w:val="24"/>
        </w:rPr>
      </w:pPr>
      <w:r w:rsidRPr="00D53893">
        <w:rPr>
          <w:sz w:val="24"/>
          <w:szCs w:val="24"/>
        </w:rPr>
        <w:t>2.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30292B" w:rsidRPr="00D53893" w:rsidRDefault="0030292B" w:rsidP="007A00CC">
      <w:pPr>
        <w:jc w:val="both"/>
        <w:rPr>
          <w:sz w:val="24"/>
          <w:szCs w:val="24"/>
        </w:rPr>
      </w:pPr>
    </w:p>
    <w:p w:rsidR="005759FB" w:rsidRPr="00D53893" w:rsidRDefault="005759FB" w:rsidP="005759FB">
      <w:pPr>
        <w:rPr>
          <w:sz w:val="24"/>
          <w:szCs w:val="24"/>
        </w:rPr>
      </w:pPr>
    </w:p>
    <w:p w:rsidR="005759FB" w:rsidRPr="00D53893" w:rsidRDefault="005759FB" w:rsidP="009E6B58">
      <w:pPr>
        <w:rPr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D53893" w:rsidTr="00414DEC">
        <w:tc>
          <w:tcPr>
            <w:tcW w:w="4860" w:type="dxa"/>
            <w:shd w:val="clear" w:color="auto" w:fill="auto"/>
          </w:tcPr>
          <w:p w:rsidR="00A359CF" w:rsidRPr="00D53893" w:rsidRDefault="00B45246" w:rsidP="00414DEC">
            <w:pPr>
              <w:rPr>
                <w:sz w:val="24"/>
                <w:szCs w:val="24"/>
              </w:rPr>
            </w:pPr>
            <w:r w:rsidRPr="00D53893">
              <w:rPr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 w:rsidRPr="00D53893">
              <w:rPr>
                <w:sz w:val="24"/>
                <w:szCs w:val="24"/>
              </w:rPr>
              <w:instrText xml:space="preserve"> FORMTEXT </w:instrText>
            </w:r>
            <w:r w:rsidRPr="00D53893">
              <w:rPr>
                <w:sz w:val="24"/>
                <w:szCs w:val="24"/>
              </w:rPr>
            </w:r>
            <w:r w:rsidRPr="00D53893">
              <w:rPr>
                <w:sz w:val="24"/>
                <w:szCs w:val="24"/>
              </w:rPr>
              <w:fldChar w:fldCharType="separate"/>
            </w:r>
            <w:r w:rsidRPr="00D53893">
              <w:rPr>
                <w:noProof/>
                <w:sz w:val="24"/>
                <w:szCs w:val="24"/>
              </w:rPr>
              <w:t>Глава Администрации</w:t>
            </w:r>
            <w:r w:rsidRPr="00D53893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D53893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D53893">
              <w:rPr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 w:rsidRPr="00D53893">
              <w:rPr>
                <w:sz w:val="24"/>
                <w:szCs w:val="24"/>
              </w:rPr>
              <w:instrText xml:space="preserve"> FORMTEXT </w:instrText>
            </w:r>
            <w:r w:rsidRPr="00D53893">
              <w:rPr>
                <w:sz w:val="24"/>
                <w:szCs w:val="24"/>
              </w:rPr>
            </w:r>
            <w:r w:rsidRPr="00D53893">
              <w:rPr>
                <w:sz w:val="24"/>
                <w:szCs w:val="24"/>
              </w:rPr>
              <w:fldChar w:fldCharType="separate"/>
            </w:r>
            <w:r w:rsidRPr="00D53893">
              <w:rPr>
                <w:noProof/>
                <w:sz w:val="24"/>
                <w:szCs w:val="24"/>
              </w:rPr>
              <w:t>Н.В.Диденко</w:t>
            </w:r>
            <w:r w:rsidRPr="00D53893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Pr="00045C5F" w:rsidRDefault="005759FB" w:rsidP="00FF3EDA">
      <w:pPr>
        <w:rPr>
          <w:sz w:val="28"/>
          <w:szCs w:val="28"/>
          <w:lang w:val="en-US"/>
        </w:rPr>
      </w:pPr>
      <w:bookmarkStart w:id="3" w:name="_GoBack"/>
      <w:bookmarkEnd w:id="3"/>
    </w:p>
    <w:sectPr w:rsidR="005759FB" w:rsidRPr="00045C5F" w:rsidSect="008F078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357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78" w:rsidRDefault="00C21678">
      <w:r>
        <w:separator/>
      </w:r>
    </w:p>
  </w:endnote>
  <w:endnote w:type="continuationSeparator" w:id="0">
    <w:p w:rsidR="00C21678" w:rsidRDefault="00C2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8F0786" w:rsidRDefault="00FF3B4F">
    <w:pPr>
      <w:pStyle w:val="a7"/>
      <w:rPr>
        <w:color w:val="FFFFFF" w:themeColor="background1"/>
      </w:rPr>
    </w:pPr>
    <w:r w:rsidRPr="008F0786">
      <w:rPr>
        <w:sz w:val="16"/>
        <w:szCs w:val="16"/>
      </w:rPr>
      <w:t>Внутренний номер: 0231811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Pr="008F0786" w:rsidRDefault="00083BF1" w:rsidP="00B04806">
    <w:pPr>
      <w:pStyle w:val="a7"/>
      <w:rPr>
        <w:sz w:val="16"/>
        <w:szCs w:val="16"/>
      </w:rPr>
    </w:pPr>
    <w:r w:rsidRPr="008F0786">
      <w:rPr>
        <w:sz w:val="16"/>
        <w:szCs w:val="16"/>
      </w:rPr>
      <w:t>Внутренний номер: 0231811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78" w:rsidRDefault="00C21678">
      <w:r>
        <w:separator/>
      </w:r>
    </w:p>
  </w:footnote>
  <w:footnote w:type="continuationSeparator" w:id="0">
    <w:p w:rsidR="00C21678" w:rsidRDefault="00C2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49883022"/>
      <w:docPartObj>
        <w:docPartGallery w:val="Page Numbers (Top of Page)"/>
        <w:docPartUnique/>
      </w:docPartObj>
    </w:sdtPr>
    <w:sdtEndPr/>
    <w:sdtContent>
      <w:p w:rsidR="00B45246" w:rsidRPr="00BE11A4" w:rsidRDefault="00B45246">
        <w:pPr>
          <w:pStyle w:val="a5"/>
          <w:jc w:val="center"/>
          <w:rPr>
            <w:sz w:val="24"/>
            <w:szCs w:val="24"/>
          </w:rPr>
        </w:pPr>
        <w:r w:rsidRPr="00BE11A4">
          <w:rPr>
            <w:sz w:val="24"/>
            <w:szCs w:val="24"/>
          </w:rPr>
          <w:fldChar w:fldCharType="begin"/>
        </w:r>
        <w:r w:rsidRPr="00BE11A4">
          <w:rPr>
            <w:sz w:val="24"/>
            <w:szCs w:val="24"/>
          </w:rPr>
          <w:instrText>PAGE   \* MERGEFORMAT</w:instrText>
        </w:r>
        <w:r w:rsidRPr="00BE11A4">
          <w:rPr>
            <w:sz w:val="24"/>
            <w:szCs w:val="24"/>
          </w:rPr>
          <w:fldChar w:fldCharType="separate"/>
        </w:r>
        <w:r w:rsidR="00FF3EDA">
          <w:rPr>
            <w:noProof/>
            <w:sz w:val="24"/>
            <w:szCs w:val="24"/>
          </w:rPr>
          <w:t>3</w:t>
        </w:r>
        <w:r w:rsidRPr="00BE11A4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3825F5BC" wp14:editId="2350F169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  <w:p w:rsidR="00B45246" w:rsidRDefault="00B45246" w:rsidP="00B45246">
        <w:pPr>
          <w:jc w:val="center"/>
          <w:rPr>
            <w:b/>
            <w:sz w:val="24"/>
          </w:rPr>
        </w:pPr>
      </w:p>
      <w:p w:rsidR="00B45246" w:rsidRDefault="00B45246" w:rsidP="00B45246">
        <w:pPr>
          <w:jc w:val="center"/>
          <w:rPr>
            <w:b/>
            <w:sz w:val="24"/>
          </w:rPr>
        </w:pPr>
      </w:p>
      <w:p w:rsidR="00B45246" w:rsidRPr="00F46DA8" w:rsidRDefault="00B45246" w:rsidP="00B45246">
        <w:pPr>
          <w:pStyle w:val="1"/>
          <w:rPr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b w:val="0"/>
          </w:rPr>
        </w:pPr>
        <w:r>
          <w:rPr>
            <w:b w:val="0"/>
          </w:rPr>
          <w:tab/>
        </w:r>
        <w:r>
          <w:rPr>
            <w:b w:val="0"/>
          </w:rPr>
          <w:tab/>
        </w:r>
        <w:r w:rsidRPr="00461CD6">
          <w:rPr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b w:val="0"/>
          </w:rPr>
        </w:pPr>
        <w:r w:rsidRPr="00461CD6">
          <w:rPr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b w:val="0"/>
          </w:rPr>
        </w:pPr>
        <w:r w:rsidRPr="00461CD6">
          <w:rPr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szCs w:val="28"/>
          </w:rPr>
        </w:pPr>
        <w:proofErr w:type="gramStart"/>
        <w:r w:rsidRPr="006C10D5">
          <w:rPr>
            <w:szCs w:val="28"/>
          </w:rPr>
          <w:t>АДМИНИСТРАЦИ</w:t>
        </w:r>
        <w:r>
          <w:rPr>
            <w:szCs w:val="28"/>
          </w:rPr>
          <w:t>Я</w:t>
        </w:r>
        <w:proofErr w:type="gramEnd"/>
        <w:r w:rsidRPr="006C10D5">
          <w:rPr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</w:pPr>
        <w:r w:rsidRPr="00704634"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FF3EDA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1569B"/>
    <w:rsid w:val="00021BA3"/>
    <w:rsid w:val="000224BC"/>
    <w:rsid w:val="00045C5F"/>
    <w:rsid w:val="00047008"/>
    <w:rsid w:val="00052F3F"/>
    <w:rsid w:val="00054096"/>
    <w:rsid w:val="00070A52"/>
    <w:rsid w:val="00083BF1"/>
    <w:rsid w:val="00095472"/>
    <w:rsid w:val="000B0A18"/>
    <w:rsid w:val="000C5609"/>
    <w:rsid w:val="000D41FE"/>
    <w:rsid w:val="00103417"/>
    <w:rsid w:val="00123B5E"/>
    <w:rsid w:val="00153F92"/>
    <w:rsid w:val="001803D8"/>
    <w:rsid w:val="001A0964"/>
    <w:rsid w:val="001A54D5"/>
    <w:rsid w:val="001C133A"/>
    <w:rsid w:val="001D21E1"/>
    <w:rsid w:val="001F1104"/>
    <w:rsid w:val="00203AFC"/>
    <w:rsid w:val="00216D66"/>
    <w:rsid w:val="00234B39"/>
    <w:rsid w:val="002512CA"/>
    <w:rsid w:val="002562C9"/>
    <w:rsid w:val="0025653C"/>
    <w:rsid w:val="00260056"/>
    <w:rsid w:val="00262963"/>
    <w:rsid w:val="002706AC"/>
    <w:rsid w:val="00276518"/>
    <w:rsid w:val="002833F6"/>
    <w:rsid w:val="002A1ACE"/>
    <w:rsid w:val="002C2626"/>
    <w:rsid w:val="002D05B6"/>
    <w:rsid w:val="002E194E"/>
    <w:rsid w:val="0030292B"/>
    <w:rsid w:val="00320694"/>
    <w:rsid w:val="003339EE"/>
    <w:rsid w:val="0034250D"/>
    <w:rsid w:val="00353E5E"/>
    <w:rsid w:val="0037055F"/>
    <w:rsid w:val="003978E6"/>
    <w:rsid w:val="003E54E8"/>
    <w:rsid w:val="003E7843"/>
    <w:rsid w:val="00420CDA"/>
    <w:rsid w:val="004311EB"/>
    <w:rsid w:val="004338F8"/>
    <w:rsid w:val="00447606"/>
    <w:rsid w:val="00453C84"/>
    <w:rsid w:val="00461CD6"/>
    <w:rsid w:val="00463B78"/>
    <w:rsid w:val="004677A0"/>
    <w:rsid w:val="00484C48"/>
    <w:rsid w:val="004B24F4"/>
    <w:rsid w:val="004B27B7"/>
    <w:rsid w:val="004C6894"/>
    <w:rsid w:val="004C6EB5"/>
    <w:rsid w:val="005044C8"/>
    <w:rsid w:val="00533002"/>
    <w:rsid w:val="00557117"/>
    <w:rsid w:val="005759FB"/>
    <w:rsid w:val="00576B1E"/>
    <w:rsid w:val="00577B18"/>
    <w:rsid w:val="00584486"/>
    <w:rsid w:val="0059407E"/>
    <w:rsid w:val="005C43FF"/>
    <w:rsid w:val="005E0667"/>
    <w:rsid w:val="005F3347"/>
    <w:rsid w:val="0063711C"/>
    <w:rsid w:val="00644D1B"/>
    <w:rsid w:val="006630B2"/>
    <w:rsid w:val="00665C92"/>
    <w:rsid w:val="006A40A1"/>
    <w:rsid w:val="006C10D5"/>
    <w:rsid w:val="006C328E"/>
    <w:rsid w:val="006F411C"/>
    <w:rsid w:val="00704634"/>
    <w:rsid w:val="0075650D"/>
    <w:rsid w:val="007600C6"/>
    <w:rsid w:val="00782D1D"/>
    <w:rsid w:val="007A00CC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8355A"/>
    <w:rsid w:val="008C4F0C"/>
    <w:rsid w:val="008D7130"/>
    <w:rsid w:val="008F0786"/>
    <w:rsid w:val="008F3594"/>
    <w:rsid w:val="00903340"/>
    <w:rsid w:val="00926577"/>
    <w:rsid w:val="00983248"/>
    <w:rsid w:val="009B201E"/>
    <w:rsid w:val="009C475C"/>
    <w:rsid w:val="009D22B2"/>
    <w:rsid w:val="009E6B58"/>
    <w:rsid w:val="00A10306"/>
    <w:rsid w:val="00A14833"/>
    <w:rsid w:val="00A21B7E"/>
    <w:rsid w:val="00A26517"/>
    <w:rsid w:val="00A359CF"/>
    <w:rsid w:val="00A40AEC"/>
    <w:rsid w:val="00A45DB2"/>
    <w:rsid w:val="00A539D4"/>
    <w:rsid w:val="00A646D5"/>
    <w:rsid w:val="00A67170"/>
    <w:rsid w:val="00A8232F"/>
    <w:rsid w:val="00A97785"/>
    <w:rsid w:val="00AA2D6C"/>
    <w:rsid w:val="00AB135B"/>
    <w:rsid w:val="00AC599A"/>
    <w:rsid w:val="00AD192E"/>
    <w:rsid w:val="00B04806"/>
    <w:rsid w:val="00B271D5"/>
    <w:rsid w:val="00B417B5"/>
    <w:rsid w:val="00B45246"/>
    <w:rsid w:val="00B55389"/>
    <w:rsid w:val="00B72430"/>
    <w:rsid w:val="00B854A1"/>
    <w:rsid w:val="00B9144E"/>
    <w:rsid w:val="00BA158D"/>
    <w:rsid w:val="00BA6FD4"/>
    <w:rsid w:val="00BB3A8C"/>
    <w:rsid w:val="00BE11A4"/>
    <w:rsid w:val="00BE5975"/>
    <w:rsid w:val="00BF7979"/>
    <w:rsid w:val="00C21678"/>
    <w:rsid w:val="00C46082"/>
    <w:rsid w:val="00C57866"/>
    <w:rsid w:val="00C72864"/>
    <w:rsid w:val="00C80D05"/>
    <w:rsid w:val="00C94651"/>
    <w:rsid w:val="00C95CEB"/>
    <w:rsid w:val="00CF4602"/>
    <w:rsid w:val="00D3135E"/>
    <w:rsid w:val="00D53893"/>
    <w:rsid w:val="00D92501"/>
    <w:rsid w:val="00DA065A"/>
    <w:rsid w:val="00DC4F51"/>
    <w:rsid w:val="00DD7092"/>
    <w:rsid w:val="00E07650"/>
    <w:rsid w:val="00E35783"/>
    <w:rsid w:val="00E425A5"/>
    <w:rsid w:val="00E66A02"/>
    <w:rsid w:val="00E752D8"/>
    <w:rsid w:val="00EA6402"/>
    <w:rsid w:val="00EB508A"/>
    <w:rsid w:val="00EC3493"/>
    <w:rsid w:val="00ED3802"/>
    <w:rsid w:val="00F02713"/>
    <w:rsid w:val="00F2656A"/>
    <w:rsid w:val="00F43D97"/>
    <w:rsid w:val="00F46DA8"/>
    <w:rsid w:val="00F5148F"/>
    <w:rsid w:val="00F54C16"/>
    <w:rsid w:val="00F808FB"/>
    <w:rsid w:val="00F93AEF"/>
    <w:rsid w:val="00FA3CEA"/>
    <w:rsid w:val="00FA455C"/>
    <w:rsid w:val="00FF010A"/>
    <w:rsid w:val="00FF3B4F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ae">
    <w:name w:val="Знак Знак"/>
    <w:basedOn w:val="a"/>
    <w:rsid w:val="0030292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0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ae">
    <w:name w:val="Знак Знак"/>
    <w:basedOn w:val="a"/>
    <w:rsid w:val="0030292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0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782540A0DE8D49E15974C45B420A485&amp;req=doc&amp;base=RLAW091&amp;n=124434&amp;dst=100223&amp;fld=134&amp;date=28.05.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4D59-26CF-461A-9BD7-E16D9176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781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Ilina</cp:lastModifiedBy>
  <cp:revision>63</cp:revision>
  <cp:lastPrinted>2020-06-10T02:41:00Z</cp:lastPrinted>
  <dcterms:created xsi:type="dcterms:W3CDTF">2018-11-29T06:08:00Z</dcterms:created>
  <dcterms:modified xsi:type="dcterms:W3CDTF">2020-08-19T03:34:00Z</dcterms:modified>
</cp:coreProperties>
</file>