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1E6B48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ЗАТО Северск </w:t>
            </w:r>
            <w:r w:rsidR="001E6B4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29.06.2012 № 1917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B216FC" w:rsidRPr="00D97AD4" w:rsidRDefault="00B216FC" w:rsidP="00B216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7AD4"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</w:t>
      </w:r>
      <w:r w:rsidRPr="00D97AD4">
        <w:rPr>
          <w:rFonts w:ascii="Times New Roman" w:hAnsi="Times New Roman"/>
          <w:sz w:val="24"/>
          <w:szCs w:val="24"/>
        </w:rPr>
        <w:br/>
        <w:t>с действующим законодательством</w:t>
      </w:r>
    </w:p>
    <w:p w:rsidR="00B216FC" w:rsidRPr="00250207" w:rsidRDefault="00B216FC" w:rsidP="00B216FC">
      <w:pPr>
        <w:jc w:val="center"/>
        <w:rPr>
          <w:rFonts w:ascii="Times New Roman" w:hAnsi="Times New Roman"/>
          <w:sz w:val="24"/>
          <w:szCs w:val="24"/>
        </w:rPr>
      </w:pPr>
    </w:p>
    <w:p w:rsidR="00B216FC" w:rsidRPr="00250207" w:rsidRDefault="00B216FC" w:rsidP="00B216FC">
      <w:pPr>
        <w:jc w:val="center"/>
        <w:rPr>
          <w:rFonts w:ascii="Times New Roman" w:hAnsi="Times New Roman"/>
          <w:sz w:val="24"/>
          <w:szCs w:val="24"/>
        </w:rPr>
      </w:pPr>
      <w:r w:rsidRPr="00250207">
        <w:rPr>
          <w:rFonts w:ascii="Times New Roman" w:hAnsi="Times New Roman"/>
          <w:sz w:val="24"/>
          <w:szCs w:val="24"/>
        </w:rPr>
        <w:t>ПОСТАНОВЛЯЮ:</w:t>
      </w:r>
    </w:p>
    <w:p w:rsidR="00B216FC" w:rsidRPr="00250207" w:rsidRDefault="00B216FC" w:rsidP="00B216FC">
      <w:pPr>
        <w:jc w:val="center"/>
        <w:rPr>
          <w:rFonts w:ascii="Times New Roman" w:hAnsi="Times New Roman"/>
          <w:sz w:val="24"/>
          <w:szCs w:val="24"/>
        </w:rPr>
      </w:pPr>
    </w:p>
    <w:p w:rsidR="00B216FC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97AD4">
        <w:rPr>
          <w:rFonts w:ascii="Times New Roman" w:hAnsi="Times New Roman"/>
          <w:sz w:val="24"/>
          <w:szCs w:val="24"/>
        </w:rPr>
        <w:t>1. </w:t>
      </w:r>
      <w:r w:rsidRPr="00250207">
        <w:rPr>
          <w:rFonts w:ascii="Times New Roman" w:hAnsi="Times New Roman"/>
          <w:sz w:val="24"/>
          <w:szCs w:val="24"/>
        </w:rPr>
        <w:t>Внести в</w:t>
      </w:r>
      <w:r w:rsidRPr="00D54E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207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Северск от 29.06.2012 № 1917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50207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250207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компенсации стоимости путевки в загородные стационарные оздоровительные учреждения, в том числе на целевые смены, и специализированные (профильные) палаточные лагеря» на территории городского округ</w:t>
      </w:r>
      <w:r w:rsidR="00E95162">
        <w:rPr>
          <w:rFonts w:ascii="Times New Roman" w:hAnsi="Times New Roman"/>
          <w:color w:val="000000"/>
          <w:sz w:val="24"/>
          <w:szCs w:val="24"/>
        </w:rPr>
        <w:t>а ЗАТО Северск Томской области»</w:t>
      </w:r>
      <w:r w:rsidRPr="00250207">
        <w:rPr>
          <w:rFonts w:ascii="Times New Roman" w:hAnsi="Times New Roman"/>
          <w:color w:val="000000"/>
          <w:sz w:val="24"/>
          <w:szCs w:val="24"/>
        </w:rPr>
        <w:t xml:space="preserve"> следующие </w:t>
      </w:r>
      <w:r w:rsidRPr="00250207">
        <w:rPr>
          <w:rFonts w:ascii="Times New Roman" w:hAnsi="Times New Roman"/>
          <w:sz w:val="24"/>
          <w:szCs w:val="24"/>
        </w:rPr>
        <w:t>изменения:</w:t>
      </w:r>
    </w:p>
    <w:p w:rsidR="001E6B48" w:rsidRDefault="00B216FC" w:rsidP="001E6B48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50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50207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</w:t>
      </w:r>
      <w:r w:rsidRPr="0025020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Pr="00250207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250207">
        <w:rPr>
          <w:rFonts w:ascii="Times New Roman" w:hAnsi="Times New Roman"/>
          <w:color w:val="000000"/>
          <w:sz w:val="24"/>
          <w:szCs w:val="24"/>
        </w:rPr>
        <w:t xml:space="preserve">«Предоставление компенсации стоимости путевки в загородные стационарные оздоровительные учреждения, в том числе на целевые смены, и специализированные (профильные) палаточные лагеря» на территории городского </w:t>
      </w:r>
      <w:proofErr w:type="gramStart"/>
      <w:r w:rsidRPr="00250207">
        <w:rPr>
          <w:rFonts w:ascii="Times New Roman" w:hAnsi="Times New Roman"/>
          <w:color w:val="000000"/>
          <w:sz w:val="24"/>
          <w:szCs w:val="24"/>
        </w:rPr>
        <w:t>округа</w:t>
      </w:r>
      <w:proofErr w:type="gramEnd"/>
      <w:r w:rsidRPr="00250207">
        <w:rPr>
          <w:rFonts w:ascii="Times New Roman" w:hAnsi="Times New Roman"/>
          <w:color w:val="000000"/>
          <w:sz w:val="24"/>
          <w:szCs w:val="24"/>
        </w:rPr>
        <w:t xml:space="preserve"> ЗАТО Северск Томской области, утвержденн</w:t>
      </w:r>
      <w:r>
        <w:rPr>
          <w:rFonts w:ascii="Times New Roman" w:hAnsi="Times New Roman"/>
          <w:color w:val="000000"/>
          <w:sz w:val="24"/>
          <w:szCs w:val="24"/>
        </w:rPr>
        <w:t>ом указанным постановлением:</w:t>
      </w:r>
      <w:r w:rsidRPr="002502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6FC" w:rsidRDefault="001E6B48" w:rsidP="001E6B48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B216FC">
        <w:rPr>
          <w:rFonts w:ascii="Times New Roman" w:hAnsi="Times New Roman"/>
          <w:sz w:val="24"/>
          <w:szCs w:val="24"/>
        </w:rPr>
        <w:t>пункт 3 изложить в следующей редакции</w:t>
      </w:r>
      <w:r w:rsidR="00B216FC" w:rsidRPr="00734BE5">
        <w:rPr>
          <w:rFonts w:ascii="Times New Roman" w:hAnsi="Times New Roman"/>
          <w:sz w:val="24"/>
          <w:szCs w:val="24"/>
        </w:rPr>
        <w:t>:</w:t>
      </w:r>
    </w:p>
    <w:p w:rsidR="00B216FC" w:rsidRDefault="00346860" w:rsidP="00B216FC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B216FC" w:rsidRPr="00457DF0">
        <w:rPr>
          <w:rFonts w:ascii="Times New Roman" w:hAnsi="Times New Roman"/>
          <w:sz w:val="24"/>
          <w:szCs w:val="24"/>
        </w:rPr>
        <w:t xml:space="preserve">Сведения о муниципальной услуге и Административном регламенте размещаются на официальном сайте </w:t>
      </w:r>
      <w:proofErr w:type="gramStart"/>
      <w:r w:rsidR="00B216FC" w:rsidRPr="00457DF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216FC" w:rsidRPr="00457DF0">
        <w:rPr>
          <w:rFonts w:ascii="Times New Roman" w:hAnsi="Times New Roman"/>
          <w:sz w:val="24"/>
          <w:szCs w:val="24"/>
        </w:rPr>
        <w:t xml:space="preserve"> ЗАТО Северск в информаци</w:t>
      </w:r>
      <w:r w:rsidR="00B216FC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B216FC" w:rsidRPr="00457D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216FC" w:rsidRPr="00E202B4">
        <w:rPr>
          <w:rFonts w:ascii="Times New Roman" w:hAnsi="Times New Roman"/>
          <w:sz w:val="24"/>
          <w:szCs w:val="24"/>
        </w:rPr>
        <w:t>http</w:t>
      </w:r>
      <w:proofErr w:type="spellEnd"/>
      <w:r w:rsidR="00B216FC" w:rsidRPr="00E202B4">
        <w:rPr>
          <w:rFonts w:ascii="Times New Roman" w:hAnsi="Times New Roman"/>
          <w:sz w:val="24"/>
          <w:szCs w:val="24"/>
          <w:lang w:val="en-US"/>
        </w:rPr>
        <w:t>s</w:t>
      </w:r>
      <w:r w:rsidR="00B216FC" w:rsidRPr="00E202B4">
        <w:rPr>
          <w:rFonts w:ascii="Times New Roman" w:hAnsi="Times New Roman"/>
          <w:sz w:val="24"/>
          <w:szCs w:val="24"/>
        </w:rPr>
        <w:t>://зато-</w:t>
      </w:r>
      <w:proofErr w:type="spellStart"/>
      <w:r w:rsidR="00B216FC" w:rsidRPr="00E202B4">
        <w:rPr>
          <w:rFonts w:ascii="Times New Roman" w:hAnsi="Times New Roman"/>
          <w:sz w:val="24"/>
          <w:szCs w:val="24"/>
        </w:rPr>
        <w:t>северск.рф</w:t>
      </w:r>
      <w:proofErr w:type="spellEnd"/>
      <w:r w:rsidR="00B216FC" w:rsidRPr="00457DF0">
        <w:rPr>
          <w:rFonts w:ascii="Times New Roman" w:hAnsi="Times New Roman"/>
          <w:sz w:val="24"/>
          <w:szCs w:val="24"/>
        </w:rPr>
        <w:t>) и доступны на едином портале государственных и муниципальных услуг (функций) (http://www.gosuslugi.ru).</w:t>
      </w:r>
      <w:r w:rsidR="00B216FC">
        <w:rPr>
          <w:rFonts w:ascii="Times New Roman" w:hAnsi="Times New Roman"/>
          <w:sz w:val="24"/>
          <w:szCs w:val="24"/>
        </w:rPr>
        <w:t>»;</w:t>
      </w:r>
    </w:p>
    <w:p w:rsidR="00B216FC" w:rsidRPr="00D54E52" w:rsidRDefault="00B216FC" w:rsidP="00B216FC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пункт 5 изложить в следующей редакции</w:t>
      </w:r>
      <w:r w:rsidRPr="00734BE5">
        <w:rPr>
          <w:rFonts w:ascii="Times New Roman" w:hAnsi="Times New Roman"/>
          <w:sz w:val="24"/>
          <w:szCs w:val="24"/>
        </w:rPr>
        <w:t>: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5. </w:t>
      </w:r>
      <w:r w:rsidRPr="00D54E52">
        <w:rPr>
          <w:rFonts w:ascii="Times New Roman" w:hAnsi="Times New Roman"/>
          <w:color w:val="000000"/>
          <w:sz w:val="24"/>
          <w:szCs w:val="24"/>
        </w:rPr>
        <w:t xml:space="preserve">Ответственным за предоставление муниципальной услуги является Управление молодежной и семейной политики, физической культуры и спорта </w:t>
      </w:r>
      <w:proofErr w:type="gramStart"/>
      <w:r w:rsidRPr="00D54E52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D54E52">
        <w:rPr>
          <w:rFonts w:ascii="Times New Roman" w:hAnsi="Times New Roman"/>
          <w:color w:val="000000"/>
          <w:sz w:val="24"/>
          <w:szCs w:val="24"/>
        </w:rPr>
        <w:t xml:space="preserve"> ЗАТО Северск (далее - </w:t>
      </w:r>
      <w:r w:rsidR="00346860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D54E52">
        <w:rPr>
          <w:rFonts w:ascii="Times New Roman" w:hAnsi="Times New Roman"/>
          <w:color w:val="000000"/>
          <w:sz w:val="24"/>
          <w:szCs w:val="24"/>
        </w:rPr>
        <w:t>).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r w:rsidR="00346860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54E52">
        <w:rPr>
          <w:rFonts w:ascii="Times New Roman" w:hAnsi="Times New Roman"/>
          <w:color w:val="000000"/>
          <w:sz w:val="24"/>
          <w:szCs w:val="24"/>
        </w:rPr>
        <w:t>: ул. Свердлова, 18, г. Северск, ЗАТО Северск, Томская область, 636000.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 xml:space="preserve">Официальный адрес электронной почты </w:t>
      </w:r>
      <w:r w:rsidR="00346860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54E52">
        <w:rPr>
          <w:rFonts w:ascii="Times New Roman" w:hAnsi="Times New Roman"/>
          <w:color w:val="000000"/>
          <w:sz w:val="24"/>
          <w:szCs w:val="24"/>
        </w:rPr>
        <w:t>: umsp_kis@mail.ru.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>Контактные телефоны: (3823) 78 51 18, (3823) 78 51 16.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>понедельник - четверг - 8.30 - 12.30, 13.30 - 17.30;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>пятница - 8.30 - 12.30, 13.30 - 16.15;</w:t>
      </w:r>
    </w:p>
    <w:p w:rsidR="00B216FC" w:rsidRPr="00D54E52" w:rsidRDefault="00B216FC" w:rsidP="00B216FC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E52">
        <w:rPr>
          <w:rFonts w:ascii="Times New Roman" w:hAnsi="Times New Roman"/>
          <w:color w:val="000000"/>
          <w:sz w:val="24"/>
          <w:szCs w:val="24"/>
        </w:rPr>
        <w:t>суббота, воскресенье - выходные дни.»;</w:t>
      </w:r>
    </w:p>
    <w:p w:rsidR="00B216FC" w:rsidRDefault="00B216FC" w:rsidP="00B216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пункт 8 изложить в следующей редакции:</w:t>
      </w:r>
    </w:p>
    <w:p w:rsidR="00B216FC" w:rsidRPr="00537E52" w:rsidRDefault="00B216FC" w:rsidP="00B216FC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«8. </w:t>
      </w:r>
      <w:r w:rsidRPr="00537E52">
        <w:rPr>
          <w:rFonts w:ascii="Times New Roman" w:hAnsi="Times New Roman"/>
          <w:color w:val="000000"/>
          <w:sz w:val="24"/>
          <w:szCs w:val="24"/>
        </w:rPr>
        <w:t xml:space="preserve">Размер денежной компенсации утверждается решением Межведомственной комиссии ЗАТО Северск по организации отдыха и оздоровления детей, </w:t>
      </w:r>
      <w:r w:rsidR="001E6B48">
        <w:rPr>
          <w:rFonts w:ascii="Times New Roman" w:hAnsi="Times New Roman"/>
          <w:color w:val="000000"/>
          <w:sz w:val="24"/>
          <w:szCs w:val="24"/>
        </w:rPr>
        <w:t xml:space="preserve">утвержденной </w:t>
      </w:r>
      <w:r w:rsidR="001E6B48" w:rsidRPr="002D17D0">
        <w:rPr>
          <w:rFonts w:ascii="Times New Roman" w:hAnsi="Times New Roman"/>
          <w:sz w:val="24"/>
          <w:szCs w:val="24"/>
        </w:rPr>
        <w:t>постановлением Администрации ЗАТО Северск от 09.02.2011 № 161 «О Межведомственной комиссии ЗАТО Северск по организации отдыха и оздоровления детей» (далее – Межведомственная комиссия)</w:t>
      </w:r>
      <w:r w:rsidR="001E6B48">
        <w:rPr>
          <w:rFonts w:ascii="Times New Roman" w:hAnsi="Times New Roman"/>
          <w:sz w:val="24"/>
          <w:szCs w:val="24"/>
        </w:rPr>
        <w:t xml:space="preserve">, </w:t>
      </w:r>
      <w:r w:rsidRPr="00537E52">
        <w:rPr>
          <w:rFonts w:ascii="Times New Roman" w:hAnsi="Times New Roman"/>
          <w:color w:val="000000"/>
          <w:sz w:val="24"/>
          <w:szCs w:val="24"/>
        </w:rPr>
        <w:t xml:space="preserve">исходя из расчета средней стоимости путевки на одного ребенка в сутки, утвержденного постановлением Администрации Томской области </w:t>
      </w:r>
      <w:r w:rsidR="001E6B4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537E52">
        <w:rPr>
          <w:rFonts w:ascii="Times New Roman" w:hAnsi="Times New Roman"/>
          <w:color w:val="000000"/>
          <w:sz w:val="24"/>
          <w:szCs w:val="24"/>
        </w:rPr>
        <w:t xml:space="preserve">от 27.02.2014 № 53а «Об организации и обеспечении отдыха, оздоровления и занятости детей Томской области», и размера расходования субсидии из областного бюджета бюджетам муниципальных образований Томской области на обеспечение организации отдыха детей </w:t>
      </w:r>
      <w:r w:rsidR="001E6B4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537E52">
        <w:rPr>
          <w:rFonts w:ascii="Times New Roman" w:hAnsi="Times New Roman"/>
          <w:color w:val="000000"/>
          <w:sz w:val="24"/>
          <w:szCs w:val="24"/>
        </w:rPr>
        <w:t xml:space="preserve">в каникулярное время, утвержденного  постановлением Администрации Томской области </w:t>
      </w:r>
      <w:r w:rsidR="001E6B4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37E52">
        <w:rPr>
          <w:rFonts w:ascii="Times New Roman" w:hAnsi="Times New Roman"/>
          <w:color w:val="000000"/>
          <w:sz w:val="24"/>
          <w:szCs w:val="24"/>
        </w:rPr>
        <w:t>от 26.01.2017 № 19а «Об утверждении порядка предоставления из областного бюджета субсидий бюджетам муниципальных образовании Томской области на обеспечение организации отдыха детей в каникулярное время и их расходования».</w:t>
      </w:r>
    </w:p>
    <w:p w:rsidR="00B216FC" w:rsidRPr="00734BE5" w:rsidRDefault="00346860" w:rsidP="00B216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16FC" w:rsidRPr="00734BE5">
        <w:rPr>
          <w:rFonts w:ascii="Times New Roman" w:hAnsi="Times New Roman"/>
          <w:sz w:val="24"/>
          <w:szCs w:val="24"/>
        </w:rPr>
        <w:t>) </w:t>
      </w:r>
      <w:r w:rsidR="00B216FC">
        <w:rPr>
          <w:rFonts w:ascii="Times New Roman" w:hAnsi="Times New Roman"/>
          <w:sz w:val="24"/>
          <w:szCs w:val="24"/>
        </w:rPr>
        <w:t>подпункт 1 пункта 14</w:t>
      </w:r>
      <w:r w:rsidR="00B216FC" w:rsidRPr="00734BE5">
        <w:rPr>
          <w:rFonts w:ascii="Times New Roman" w:hAnsi="Times New Roman"/>
          <w:sz w:val="24"/>
          <w:szCs w:val="24"/>
        </w:rPr>
        <w:t xml:space="preserve"> </w:t>
      </w:r>
      <w:r w:rsidR="00B216FC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B216FC" w:rsidRPr="00734BE5">
        <w:rPr>
          <w:rFonts w:ascii="Times New Roman" w:hAnsi="Times New Roman"/>
          <w:sz w:val="24"/>
          <w:szCs w:val="24"/>
        </w:rPr>
        <w:t>:</w:t>
      </w:r>
    </w:p>
    <w:p w:rsidR="00B216FC" w:rsidRDefault="00B216FC" w:rsidP="00B216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AC9">
        <w:rPr>
          <w:rFonts w:ascii="Times New Roman" w:hAnsi="Times New Roman"/>
          <w:sz w:val="24"/>
          <w:szCs w:val="24"/>
        </w:rPr>
        <w:t>«1) 30 дней со дня обращения для принятия решения Межведомственной комиссией</w:t>
      </w:r>
      <w:r w:rsidR="001E6B4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24AC9">
        <w:rPr>
          <w:rFonts w:ascii="Times New Roman" w:hAnsi="Times New Roman"/>
          <w:sz w:val="24"/>
          <w:szCs w:val="24"/>
        </w:rPr>
        <w:t xml:space="preserve"> о предоставлении денежной компенсации;</w:t>
      </w:r>
      <w:r>
        <w:rPr>
          <w:rFonts w:ascii="Times New Roman" w:hAnsi="Times New Roman"/>
          <w:sz w:val="24"/>
          <w:szCs w:val="24"/>
        </w:rPr>
        <w:t>»;</w:t>
      </w:r>
    </w:p>
    <w:p w:rsidR="00B216FC" w:rsidRDefault="00346860" w:rsidP="00B216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16FC">
        <w:rPr>
          <w:rFonts w:ascii="Times New Roman" w:hAnsi="Times New Roman"/>
          <w:sz w:val="24"/>
          <w:szCs w:val="24"/>
        </w:rPr>
        <w:t>) пункт 15</w:t>
      </w:r>
      <w:r w:rsidR="00B216FC" w:rsidRPr="00734BE5">
        <w:rPr>
          <w:rFonts w:ascii="Times New Roman" w:hAnsi="Times New Roman"/>
          <w:sz w:val="24"/>
          <w:szCs w:val="24"/>
        </w:rPr>
        <w:t xml:space="preserve"> дополнить подпунктом </w:t>
      </w:r>
      <w:r w:rsidR="00B216FC">
        <w:rPr>
          <w:rFonts w:ascii="Times New Roman" w:hAnsi="Times New Roman"/>
          <w:sz w:val="24"/>
          <w:szCs w:val="24"/>
        </w:rPr>
        <w:t>3</w:t>
      </w:r>
      <w:r w:rsidR="00B216FC" w:rsidRPr="00734BE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216FC" w:rsidRDefault="00B216FC" w:rsidP="00B216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AC9">
        <w:rPr>
          <w:rFonts w:ascii="Times New Roman" w:hAnsi="Times New Roman"/>
          <w:sz w:val="24"/>
          <w:szCs w:val="24"/>
        </w:rPr>
        <w:t>«3)</w:t>
      </w:r>
      <w:r>
        <w:rPr>
          <w:rFonts w:ascii="Times New Roman" w:hAnsi="Times New Roman"/>
          <w:sz w:val="24"/>
          <w:szCs w:val="24"/>
        </w:rPr>
        <w:t> </w:t>
      </w:r>
      <w:hyperlink dor:id="rId9" w:history="1">
        <w:r w:rsidRPr="001C1A56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1C1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AC9">
        <w:rPr>
          <w:rFonts w:ascii="Times New Roman" w:hAnsi="Times New Roman"/>
          <w:sz w:val="24"/>
          <w:szCs w:val="24"/>
        </w:rPr>
        <w:t xml:space="preserve">Администрации Томской области от 26.01.2017 № 19а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24AC9">
        <w:rPr>
          <w:rFonts w:ascii="Times New Roman" w:hAnsi="Times New Roman"/>
          <w:sz w:val="24"/>
          <w:szCs w:val="24"/>
        </w:rPr>
        <w:t xml:space="preserve">«Об утверждении порядка предоставления из областного бюджета субсидий бюджетам муниципальных образовании Томской области на обеспечение организации отдыха детей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24AC9">
        <w:rPr>
          <w:rFonts w:ascii="Times New Roman" w:hAnsi="Times New Roman"/>
          <w:sz w:val="24"/>
          <w:szCs w:val="24"/>
        </w:rPr>
        <w:t>в каникулярное время и их расходования</w:t>
      </w:r>
      <w:r>
        <w:rPr>
          <w:rFonts w:ascii="Times New Roman" w:hAnsi="Times New Roman"/>
          <w:sz w:val="24"/>
          <w:szCs w:val="24"/>
        </w:rPr>
        <w:t>.</w:t>
      </w:r>
      <w:r w:rsidRPr="00724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216FC" w:rsidRDefault="00346860" w:rsidP="00B216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16FC">
        <w:rPr>
          <w:rFonts w:ascii="Times New Roman" w:hAnsi="Times New Roman"/>
          <w:sz w:val="24"/>
          <w:szCs w:val="24"/>
        </w:rPr>
        <w:t>) абзац восьмой пункта 21 изложить в следующей редакции: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B277B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письменных </w:t>
      </w:r>
      <w:proofErr w:type="gramStart"/>
      <w:r w:rsidRPr="00EB277B">
        <w:rPr>
          <w:rFonts w:ascii="Times New Roman" w:hAnsi="Times New Roman"/>
          <w:sz w:val="24"/>
          <w:szCs w:val="24"/>
        </w:rPr>
        <w:t xml:space="preserve">обращений: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B277B">
        <w:rPr>
          <w:rFonts w:ascii="Times New Roman" w:hAnsi="Times New Roman"/>
          <w:sz w:val="24"/>
          <w:szCs w:val="24"/>
        </w:rPr>
        <w:t>просп. Коммунистический, 51, г. Северск, ЗАТО Северск, Томская область, 636000, контактные телефоны (телефоны для справок):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77B">
        <w:rPr>
          <w:rFonts w:ascii="Times New Roman" w:hAnsi="Times New Roman"/>
          <w:sz w:val="24"/>
          <w:szCs w:val="24"/>
        </w:rPr>
        <w:t xml:space="preserve">(3823) </w:t>
      </w:r>
      <w:r>
        <w:rPr>
          <w:rFonts w:ascii="Times New Roman" w:hAnsi="Times New Roman"/>
          <w:sz w:val="24"/>
          <w:szCs w:val="24"/>
        </w:rPr>
        <w:t>78 51 18</w:t>
      </w:r>
      <w:r w:rsidRPr="00EB277B">
        <w:rPr>
          <w:rFonts w:ascii="Times New Roman" w:hAnsi="Times New Roman"/>
          <w:sz w:val="24"/>
          <w:szCs w:val="24"/>
        </w:rPr>
        <w:t>,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77B">
        <w:rPr>
          <w:rFonts w:ascii="Times New Roman" w:hAnsi="Times New Roman"/>
          <w:sz w:val="24"/>
          <w:szCs w:val="24"/>
        </w:rPr>
        <w:t xml:space="preserve">(3823) </w:t>
      </w:r>
      <w:r>
        <w:rPr>
          <w:rFonts w:ascii="Times New Roman" w:hAnsi="Times New Roman"/>
          <w:sz w:val="24"/>
          <w:szCs w:val="24"/>
        </w:rPr>
        <w:t>71 51 16</w:t>
      </w:r>
      <w:r w:rsidRPr="00EB2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B216FC" w:rsidRDefault="00346860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16FC">
        <w:rPr>
          <w:rFonts w:ascii="Times New Roman" w:hAnsi="Times New Roman"/>
          <w:sz w:val="24"/>
          <w:szCs w:val="24"/>
        </w:rPr>
        <w:t>) подпункт 2 пункта 26</w:t>
      </w:r>
      <w:r w:rsidR="00B216FC" w:rsidRPr="00EB277B">
        <w:rPr>
          <w:rFonts w:ascii="Times New Roman" w:hAnsi="Times New Roman"/>
          <w:sz w:val="24"/>
          <w:szCs w:val="24"/>
        </w:rPr>
        <w:t xml:space="preserve"> </w:t>
      </w:r>
      <w:r w:rsidR="00B216F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«2) </w:t>
      </w:r>
      <w:r w:rsidRPr="00B243D9">
        <w:rPr>
          <w:rFonts w:ascii="Times New Roman" w:hAnsi="Times New Roman"/>
          <w:sz w:val="24"/>
          <w:szCs w:val="24"/>
        </w:rPr>
        <w:t xml:space="preserve">заявление с приложенными документами (далее - заявление) регистрируется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243D9">
        <w:rPr>
          <w:rFonts w:ascii="Times New Roman" w:hAnsi="Times New Roman"/>
          <w:sz w:val="24"/>
          <w:szCs w:val="24"/>
        </w:rPr>
        <w:t xml:space="preserve">в электронной системе учета документооборота и в журнале с указанием количества представленных документов в течение 5 минут. В случае поступления документов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243D9">
        <w:rPr>
          <w:rFonts w:ascii="Times New Roman" w:hAnsi="Times New Roman"/>
          <w:sz w:val="24"/>
          <w:szCs w:val="24"/>
        </w:rPr>
        <w:t>в электронном виде регистрация происходит в день поступления заявки, при поступлении заявки в выходные (праздничные) дни регистрация производится на следующий рабочий день. В случае отсутствия какого-либо документа (документов) указывается наименование отсутс</w:t>
      </w:r>
      <w:r>
        <w:rPr>
          <w:rFonts w:ascii="Times New Roman" w:hAnsi="Times New Roman"/>
          <w:sz w:val="24"/>
          <w:szCs w:val="24"/>
        </w:rPr>
        <w:t>твующего документа (документов)</w:t>
      </w:r>
      <w:r w:rsidR="001E6B48">
        <w:rPr>
          <w:rFonts w:ascii="Times New Roman" w:hAnsi="Times New Roman"/>
          <w:sz w:val="24"/>
          <w:szCs w:val="24"/>
        </w:rPr>
        <w:t>. После регистрации заявление передается специалисту Управления, ответственному за предоставление муниципальной услуги;</w:t>
      </w:r>
      <w:r>
        <w:rPr>
          <w:rFonts w:ascii="Times New Roman" w:hAnsi="Times New Roman"/>
          <w:sz w:val="24"/>
          <w:szCs w:val="24"/>
        </w:rPr>
        <w:t>»;</w:t>
      </w:r>
    </w:p>
    <w:p w:rsidR="00B216FC" w:rsidRDefault="00346860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216FC">
        <w:rPr>
          <w:rFonts w:ascii="Times New Roman" w:hAnsi="Times New Roman"/>
          <w:sz w:val="24"/>
          <w:szCs w:val="24"/>
        </w:rPr>
        <w:t>) пункт 27 изложить в следующей редакции:</w:t>
      </w:r>
    </w:p>
    <w:p w:rsidR="00B216FC" w:rsidRPr="00EB277B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77B">
        <w:rPr>
          <w:rFonts w:ascii="Times New Roman" w:hAnsi="Times New Roman"/>
          <w:sz w:val="24"/>
          <w:szCs w:val="24"/>
        </w:rPr>
        <w:t>«27. Рассмотрение поступивших заявлений осуществляет Межведомственная комиссия следующим образом:</w:t>
      </w:r>
    </w:p>
    <w:p w:rsidR="00B216FC" w:rsidRPr="00EB277B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EB277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зарегистрированное заявление;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EB277B">
        <w:rPr>
          <w:rFonts w:ascii="Times New Roman" w:hAnsi="Times New Roman"/>
          <w:sz w:val="24"/>
          <w:szCs w:val="24"/>
        </w:rPr>
        <w:t>Межведомственная комиссия принимает решение о предоставлении денежной компенсации либо об отказе в предоставлении денежной компенсации;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EB277B">
        <w:rPr>
          <w:rFonts w:ascii="Times New Roman" w:hAnsi="Times New Roman"/>
          <w:sz w:val="24"/>
          <w:szCs w:val="24"/>
        </w:rPr>
        <w:t xml:space="preserve">при наличии оснований, предусмотренных </w:t>
      </w:r>
      <w:hyperlink w:anchor="P109" w:history="1">
        <w:r w:rsidRPr="0064551A">
          <w:rPr>
            <w:rFonts w:ascii="Times New Roman" w:hAnsi="Times New Roman"/>
            <w:sz w:val="24"/>
            <w:szCs w:val="24"/>
          </w:rPr>
          <w:t>пунктом 17</w:t>
        </w:r>
      </w:hyperlink>
      <w:r w:rsidRPr="00EB277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принимается решение об отказе в предоставлении муниципальной услуги;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EB277B">
        <w:rPr>
          <w:rFonts w:ascii="Times New Roman" w:hAnsi="Times New Roman"/>
          <w:sz w:val="24"/>
          <w:szCs w:val="24"/>
        </w:rPr>
        <w:t>принятое решение фиксируется в протоколе и подписывается Председателем</w:t>
      </w:r>
      <w:r w:rsidR="001E6B48">
        <w:rPr>
          <w:rFonts w:ascii="Times New Roman" w:hAnsi="Times New Roman"/>
          <w:sz w:val="24"/>
          <w:szCs w:val="24"/>
        </w:rPr>
        <w:t xml:space="preserve"> (заместителем Председателя) </w:t>
      </w:r>
      <w:r w:rsidR="001E6B48" w:rsidRPr="00537E52">
        <w:rPr>
          <w:rFonts w:ascii="Times New Roman" w:hAnsi="Times New Roman"/>
          <w:color w:val="000000"/>
          <w:sz w:val="24"/>
          <w:szCs w:val="24"/>
        </w:rPr>
        <w:t xml:space="preserve">Межведомственной </w:t>
      </w:r>
      <w:proofErr w:type="gramStart"/>
      <w:r w:rsidR="001E6B48" w:rsidRPr="00537E52"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 w:rsidR="001E6B48" w:rsidRPr="00537E52">
        <w:rPr>
          <w:rFonts w:ascii="Times New Roman" w:hAnsi="Times New Roman"/>
          <w:color w:val="000000"/>
          <w:sz w:val="24"/>
          <w:szCs w:val="24"/>
        </w:rPr>
        <w:t xml:space="preserve"> ЗАТО Северск по организации отдыха и оздоровления детей</w:t>
      </w:r>
      <w:r w:rsidR="001E6B48">
        <w:rPr>
          <w:rFonts w:ascii="Times New Roman" w:hAnsi="Times New Roman"/>
          <w:color w:val="000000"/>
          <w:sz w:val="24"/>
          <w:szCs w:val="24"/>
        </w:rPr>
        <w:t xml:space="preserve"> (далее - Председатель)</w:t>
      </w:r>
      <w:r w:rsidRPr="00EB277B">
        <w:rPr>
          <w:rFonts w:ascii="Times New Roman" w:hAnsi="Times New Roman"/>
          <w:sz w:val="24"/>
          <w:szCs w:val="24"/>
        </w:rPr>
        <w:t>;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EB277B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решение Межведомственн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EB277B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EB2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B216FC" w:rsidRDefault="00346860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216FC" w:rsidRPr="0051455E">
        <w:rPr>
          <w:rFonts w:ascii="Times New Roman" w:hAnsi="Times New Roman"/>
          <w:sz w:val="24"/>
          <w:szCs w:val="24"/>
        </w:rPr>
        <w:t>)</w:t>
      </w:r>
      <w:r w:rsidR="00B216FC">
        <w:rPr>
          <w:rFonts w:ascii="Times New Roman" w:hAnsi="Times New Roman"/>
          <w:sz w:val="24"/>
          <w:szCs w:val="24"/>
        </w:rPr>
        <w:t> подпункт 2 пункта 28 изложить в следующей редакции: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55E">
        <w:rPr>
          <w:rFonts w:ascii="Times New Roman" w:hAnsi="Times New Roman"/>
          <w:sz w:val="24"/>
          <w:szCs w:val="24"/>
        </w:rPr>
        <w:t xml:space="preserve">«2) специалист Управления готовит ответ на заявление либо уведомление об отказе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1455E">
        <w:rPr>
          <w:rFonts w:ascii="Times New Roman" w:hAnsi="Times New Roman"/>
          <w:sz w:val="24"/>
          <w:szCs w:val="24"/>
        </w:rPr>
        <w:t xml:space="preserve">в предоставлении муниципальной услуги в 3-дневный срок со дня принятия решения </w:t>
      </w:r>
      <w:r w:rsidRPr="0051455E">
        <w:rPr>
          <w:rFonts w:ascii="Times New Roman" w:hAnsi="Times New Roman"/>
          <w:sz w:val="24"/>
          <w:szCs w:val="24"/>
        </w:rPr>
        <w:lastRenderedPageBreak/>
        <w:t>Межведомственной комиссией и представляет на подпись Председателю</w:t>
      </w:r>
      <w:r w:rsidR="001E6B48">
        <w:rPr>
          <w:rFonts w:ascii="Times New Roman" w:hAnsi="Times New Roman"/>
          <w:sz w:val="24"/>
          <w:szCs w:val="24"/>
        </w:rPr>
        <w:t>;»;</w:t>
      </w:r>
    </w:p>
    <w:p w:rsidR="00B216FC" w:rsidRPr="0051455E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68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 подпункт 2 пункта 29 изложить в следующей редакции:</w:t>
      </w:r>
    </w:p>
    <w:p w:rsidR="00B216FC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5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2) </w:t>
      </w:r>
      <w:r w:rsidRPr="0051455E">
        <w:rPr>
          <w:rFonts w:ascii="Times New Roman" w:hAnsi="Times New Roman"/>
          <w:sz w:val="24"/>
          <w:szCs w:val="24"/>
        </w:rPr>
        <w:t>результатом административной процедуры по предоставлению денежной компенсации я</w:t>
      </w:r>
      <w:r>
        <w:rPr>
          <w:rFonts w:ascii="Times New Roman" w:hAnsi="Times New Roman"/>
          <w:sz w:val="24"/>
          <w:szCs w:val="24"/>
        </w:rPr>
        <w:t>вляется предоставление родителю</w:t>
      </w:r>
      <w:r w:rsidRPr="0051455E">
        <w:rPr>
          <w:rFonts w:ascii="Times New Roman" w:hAnsi="Times New Roman"/>
          <w:sz w:val="24"/>
          <w:szCs w:val="24"/>
        </w:rPr>
        <w:t xml:space="preserve"> (законному представителю) денежной компенсации путем перечисления денежных средств.»</w:t>
      </w:r>
      <w:r>
        <w:rPr>
          <w:rFonts w:ascii="Times New Roman" w:hAnsi="Times New Roman"/>
          <w:sz w:val="24"/>
          <w:szCs w:val="24"/>
        </w:rPr>
        <w:t>;</w:t>
      </w:r>
    </w:p>
    <w:p w:rsidR="00B216FC" w:rsidRPr="0051455E" w:rsidRDefault="00B216FC" w:rsidP="00B216F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68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 приложение к </w:t>
      </w:r>
      <w:r w:rsidRPr="00F34CA8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изложить согласно приложению 1.</w:t>
      </w:r>
    </w:p>
    <w:p w:rsidR="00B216FC" w:rsidRPr="00F54C26" w:rsidRDefault="00B216FC" w:rsidP="00B216FC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34BE5">
        <w:rPr>
          <w:rFonts w:ascii="Times New Roman" w:hAnsi="Times New Roman"/>
          <w:sz w:val="24"/>
          <w:szCs w:val="24"/>
        </w:rPr>
        <w:t xml:space="preserve">2. Управлению молодежной и семейной политики, </w:t>
      </w:r>
      <w:r>
        <w:rPr>
          <w:rFonts w:ascii="Times New Roman" w:hAnsi="Times New Roman"/>
          <w:sz w:val="24"/>
          <w:szCs w:val="24"/>
        </w:rPr>
        <w:t xml:space="preserve">физической </w:t>
      </w:r>
      <w:r w:rsidRPr="00734BE5">
        <w:rPr>
          <w:rFonts w:ascii="Times New Roman" w:hAnsi="Times New Roman"/>
          <w:sz w:val="24"/>
          <w:szCs w:val="24"/>
        </w:rPr>
        <w:t xml:space="preserve">культуры и спорта Администрации ЗАТО Северск (Роговцев С.В.) разместить актуальную редакцию Административного регламента на официальном сайте Администрации ЗАТО Северск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34BE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E95162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dor:id="rId10" w:history="1">
        <w:r w:rsidRPr="00E9516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http</w:t>
        </w:r>
        <w:r w:rsidRPr="00E9516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s</w:t>
        </w:r>
        <w:r w:rsidRPr="00E9516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Pr="00E9516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Pr="00E95162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734BE5">
        <w:rPr>
          <w:rFonts w:ascii="Times New Roman" w:hAnsi="Times New Roman"/>
          <w:sz w:val="24"/>
          <w:szCs w:val="24"/>
        </w:rPr>
        <w:t>и внести</w:t>
      </w:r>
      <w:r w:rsidRPr="00F54C26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54C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C26">
        <w:rPr>
          <w:rFonts w:ascii="Times New Roman" w:hAnsi="Times New Roman"/>
          <w:sz w:val="24"/>
          <w:szCs w:val="24"/>
        </w:rPr>
        <w:t>Реестр муниципальных услуг (функций) городского округа ЗАТО Северск Томской области.</w:t>
      </w:r>
    </w:p>
    <w:p w:rsidR="00B216FC" w:rsidRPr="00E202B4" w:rsidRDefault="00E95162" w:rsidP="00B216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</w:t>
      </w:r>
      <w:r w:rsidR="00B216FC" w:rsidRPr="00E202B4">
        <w:rPr>
          <w:sz w:val="24"/>
          <w:szCs w:val="24"/>
        </w:rPr>
        <w:t>. </w:t>
      </w:r>
      <w:r w:rsidR="00B216FC" w:rsidRPr="00E202B4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proofErr w:type="gramStart"/>
      <w:r w:rsidR="00B216FC" w:rsidRPr="00E202B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216FC" w:rsidRPr="00E202B4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="00B216FC" w:rsidRPr="00E202B4">
        <w:rPr>
          <w:rFonts w:ascii="Times New Roman" w:hAnsi="Times New Roman"/>
          <w:sz w:val="24"/>
          <w:szCs w:val="24"/>
        </w:rPr>
        <w:t>http</w:t>
      </w:r>
      <w:proofErr w:type="spellEnd"/>
      <w:r w:rsidR="00B216FC" w:rsidRPr="00E202B4">
        <w:rPr>
          <w:rFonts w:ascii="Times New Roman" w:hAnsi="Times New Roman"/>
          <w:sz w:val="24"/>
          <w:szCs w:val="24"/>
          <w:lang w:val="en-US"/>
        </w:rPr>
        <w:t>s</w:t>
      </w:r>
      <w:r w:rsidR="00B216FC" w:rsidRPr="00E202B4">
        <w:rPr>
          <w:rFonts w:ascii="Times New Roman" w:hAnsi="Times New Roman"/>
          <w:sz w:val="24"/>
          <w:szCs w:val="24"/>
        </w:rPr>
        <w:t>://зато-</w:t>
      </w:r>
      <w:proofErr w:type="spellStart"/>
      <w:r w:rsidR="00B216FC" w:rsidRPr="00E202B4">
        <w:rPr>
          <w:rFonts w:ascii="Times New Roman" w:hAnsi="Times New Roman"/>
          <w:sz w:val="24"/>
          <w:szCs w:val="24"/>
        </w:rPr>
        <w:t>северск.рф</w:t>
      </w:r>
      <w:proofErr w:type="spellEnd"/>
      <w:r w:rsidR="00B216FC" w:rsidRPr="00E202B4">
        <w:rPr>
          <w:rFonts w:ascii="Times New Roman" w:hAnsi="Times New Roman"/>
          <w:sz w:val="24"/>
          <w:szCs w:val="24"/>
        </w:rPr>
        <w:t>).</w:t>
      </w:r>
    </w:p>
    <w:p w:rsidR="00B216FC" w:rsidRDefault="00B216FC" w:rsidP="00B216FC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dor:id="rId11"/>
          <w:footerReference w:type="default" dor:id="rId12"/>
          <w:headerReference w:type="first" dor:id="rId13"/>
          <w:footerReference w:type="first" dor:id="rId14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5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B216FC" w:rsidRDefault="00B216F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4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4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5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29.01.2020 17:44:52</w:t>
      </w:r>
      <w:r w:rsidRPr="004B24F4">
        <w:rPr>
          <w:rFonts w:ascii="Times New Roman" w:hAnsi="Times New Roman"/>
        </w:rPr>
        <w:fldChar w:fldCharType="end"/>
      </w:r>
      <w:bookmarkEnd w:id="5"/>
    </w:p>
    <w:tbl>
      <w:tblPr>
        <w:tblW w:w="9025" w:type="dxa"/>
        <w:tblLook w:val="01E0" w:firstRow="1" w:lastRow="1" w:firstColumn="1" w:lastColumn="1" w:noHBand="0" w:noVBand="0"/>
      </w:tblPr>
      <w:tblGrid>
        <w:gridCol w:w="4248"/>
        <w:gridCol w:w="4777"/>
      </w:tblGrid>
      <w:tr w:rsidR="00B216FC" w:rsidRPr="00683DE2" w:rsidTr="00ED342C">
        <w:tc>
          <w:tcPr>
            <w:tcW w:w="4248" w:type="dxa"/>
          </w:tcPr>
          <w:p w:rsidR="00EF38D8" w:rsidRDefault="00EF38D8" w:rsidP="00EF38D8">
            <w:pPr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  <w:r w:rsidR="0033323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        </w:t>
            </w:r>
            <w:bookmarkStart w:id="6" w:name="_GoBack"/>
            <w:bookmarkEnd w:id="6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социальной политике</w:t>
            </w:r>
          </w:p>
          <w:p w:rsidR="00EF38D8" w:rsidRPr="0011685C" w:rsidRDefault="00EF38D8" w:rsidP="00EF38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П.П.Хрячков</w:t>
            </w:r>
            <w:proofErr w:type="spellEnd"/>
          </w:p>
          <w:p w:rsidR="00B216FC" w:rsidRPr="00107D84" w:rsidRDefault="00EF38D8" w:rsidP="00EF38D8">
            <w:pPr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«______»_______________2020</w:t>
            </w:r>
            <w:r w:rsidRPr="001168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7" w:type="dxa"/>
          </w:tcPr>
          <w:p w:rsidR="00B216FC" w:rsidRPr="00683DE2" w:rsidRDefault="00B216FC" w:rsidP="00ED342C">
            <w:p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4777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В.В.Коваленко</w:t>
            </w:r>
            <w:proofErr w:type="spellEnd"/>
          </w:p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«______»_______________2020</w:t>
            </w:r>
            <w:r w:rsidRPr="001168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7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4777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Default="00B216FC" w:rsidP="00ED342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Управляющего</w:t>
            </w:r>
          </w:p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</w:p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В.В.Бобров</w:t>
            </w:r>
            <w:proofErr w:type="spellEnd"/>
          </w:p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>«______»_____</w:t>
            </w:r>
            <w:r>
              <w:rPr>
                <w:rFonts w:ascii="Times New Roman" w:hAnsi="Times New Roman"/>
                <w:sz w:val="24"/>
                <w:szCs w:val="24"/>
              </w:rPr>
              <w:t>__________2020</w:t>
            </w:r>
            <w:r w:rsidRPr="001168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7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Начальник Управления </w:t>
            </w: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молодежной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семейной политики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 физической культуры и спорта</w:t>
            </w:r>
          </w:p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ind w:right="-108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С.В.Роговцев</w:t>
            </w:r>
            <w:proofErr w:type="spellEnd"/>
          </w:p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</w:t>
            </w: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4777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4777" w:type="dxa"/>
          </w:tcPr>
          <w:p w:rsidR="00B216FC" w:rsidRPr="00EC5F05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Председатель </w:t>
            </w: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Правового комитета</w:t>
            </w:r>
          </w:p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Т.И.Слдатова</w:t>
            </w:r>
            <w:proofErr w:type="spellEnd"/>
          </w:p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</w:t>
            </w:r>
            <w:r w:rsidRPr="00683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4777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777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B216FC" w:rsidRPr="00683DE2" w:rsidTr="00ED342C">
        <w:tc>
          <w:tcPr>
            <w:tcW w:w="4248" w:type="dxa"/>
          </w:tcPr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  <w:p w:rsidR="00B216FC" w:rsidRPr="0011685C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11685C">
              <w:rPr>
                <w:rFonts w:ascii="Times New Roman" w:hAnsi="Times New Roman"/>
                <w:sz w:val="24"/>
                <w:szCs w:val="24"/>
              </w:rPr>
              <w:t>О.В.Пантус</w:t>
            </w:r>
            <w:proofErr w:type="spellEnd"/>
          </w:p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1685C">
              <w:rPr>
                <w:rFonts w:ascii="Times New Roman" w:hAnsi="Times New Roman"/>
                <w:sz w:val="24"/>
                <w:szCs w:val="24"/>
              </w:rPr>
              <w:t>«______»_______________20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68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77" w:type="dxa"/>
          </w:tcPr>
          <w:p w:rsidR="00B216FC" w:rsidRPr="00683DE2" w:rsidRDefault="00B216FC" w:rsidP="00ED342C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B216FC" w:rsidRDefault="00B216FC" w:rsidP="00153F92">
      <w:pPr>
        <w:rPr>
          <w:rFonts w:ascii="Times New Roman" w:hAnsi="Times New Roman"/>
          <w:sz w:val="28"/>
          <w:szCs w:val="28"/>
        </w:rPr>
      </w:pPr>
    </w:p>
    <w:p w:rsidR="00B216FC" w:rsidRDefault="00B216FC" w:rsidP="00153F92">
      <w:pPr>
        <w:rPr>
          <w:rFonts w:ascii="Times New Roman" w:hAnsi="Times New Roman"/>
          <w:sz w:val="28"/>
          <w:szCs w:val="28"/>
        </w:rPr>
      </w:pPr>
    </w:p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5432"/>
        <w:gridCol w:w="4580"/>
      </w:tblGrid>
      <w:tr w:rsidR="00B216FC" w:rsidRPr="00452CEA" w:rsidTr="00ED342C">
        <w:trPr>
          <w:jc w:val="center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216FC" w:rsidRPr="00452CEA" w:rsidRDefault="009E0B9E" w:rsidP="00ED3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B216FC" w:rsidRPr="00452CEA" w:rsidRDefault="00B216FC" w:rsidP="00ED3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EA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B216FC" w:rsidRPr="00452CEA" w:rsidRDefault="00B216FC" w:rsidP="00ED3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CE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52CEA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</w:p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  <w:r w:rsidRPr="00452CEA">
              <w:rPr>
                <w:rFonts w:ascii="Times New Roman" w:hAnsi="Times New Roman"/>
                <w:sz w:val="24"/>
                <w:szCs w:val="24"/>
              </w:rPr>
              <w:t>от_______________№_______</w:t>
            </w:r>
          </w:p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FC" w:rsidRPr="00452CEA" w:rsidTr="00ED342C">
        <w:trPr>
          <w:jc w:val="center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  <w:r w:rsidRPr="00452CE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  <w:r w:rsidRPr="00452CEA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  <w:r w:rsidRPr="00452CEA">
              <w:rPr>
                <w:rFonts w:ascii="Times New Roman" w:hAnsi="Times New Roman"/>
                <w:sz w:val="24"/>
                <w:szCs w:val="24"/>
              </w:rPr>
              <w:t xml:space="preserve">«Предоставление компенсации стоимости путевки в </w:t>
            </w:r>
            <w:proofErr w:type="gramStart"/>
            <w:r w:rsidRPr="00452CEA">
              <w:rPr>
                <w:rFonts w:ascii="Times New Roman" w:hAnsi="Times New Roman"/>
                <w:sz w:val="24"/>
                <w:szCs w:val="24"/>
              </w:rPr>
              <w:t>загородные  стационарные</w:t>
            </w:r>
            <w:proofErr w:type="gramEnd"/>
            <w:r w:rsidRPr="00452CEA">
              <w:rPr>
                <w:rFonts w:ascii="Times New Roman" w:hAnsi="Times New Roman"/>
                <w:sz w:val="24"/>
                <w:szCs w:val="24"/>
              </w:rPr>
              <w:t xml:space="preserve"> оздоровительные учреждения, в том числе на профильные смены» на территории городского округа ЗАТО Северск Томской области»</w:t>
            </w:r>
          </w:p>
          <w:p w:rsidR="00B216FC" w:rsidRPr="00452CEA" w:rsidRDefault="00B216FC" w:rsidP="00ED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6FC" w:rsidRDefault="00B216FC" w:rsidP="00B216FC">
      <w:pPr>
        <w:rPr>
          <w:rFonts w:ascii="Times New Roman" w:hAnsi="Times New Roman"/>
          <w:sz w:val="24"/>
          <w:szCs w:val="24"/>
        </w:rPr>
      </w:pPr>
    </w:p>
    <w:p w:rsidR="00B216FC" w:rsidRDefault="00B216FC" w:rsidP="00B216FC">
      <w:pPr>
        <w:rPr>
          <w:rFonts w:ascii="Times New Roman" w:hAnsi="Times New Roman"/>
          <w:sz w:val="24"/>
          <w:szCs w:val="24"/>
        </w:rPr>
      </w:pPr>
    </w:p>
    <w:p w:rsidR="00B216FC" w:rsidRPr="00452CEA" w:rsidRDefault="00B216FC" w:rsidP="00B216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52CEA">
        <w:rPr>
          <w:rFonts w:ascii="Times New Roman" w:hAnsi="Times New Roman"/>
          <w:bCs/>
          <w:sz w:val="24"/>
          <w:szCs w:val="24"/>
        </w:rPr>
        <w:t>БЛОК-СХЕМА</w:t>
      </w:r>
    </w:p>
    <w:p w:rsidR="00B216FC" w:rsidRPr="00452CEA" w:rsidRDefault="00B216FC" w:rsidP="00B216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52CEA">
        <w:rPr>
          <w:rFonts w:ascii="Times New Roman" w:hAnsi="Times New Roman"/>
          <w:bCs/>
          <w:sz w:val="24"/>
          <w:szCs w:val="24"/>
        </w:rPr>
        <w:t>последовательности предоставления муниципальной услуги</w:t>
      </w:r>
    </w:p>
    <w:p w:rsidR="00B216FC" w:rsidRPr="00452CEA" w:rsidRDefault="00B216FC" w:rsidP="00B216FC">
      <w:pPr>
        <w:tabs>
          <w:tab w:val="left" w:pos="6120"/>
        </w:tabs>
        <w:jc w:val="center"/>
        <w:rPr>
          <w:rFonts w:ascii="Times New Roman" w:hAnsi="Times New Roman"/>
          <w:sz w:val="24"/>
          <w:szCs w:val="24"/>
        </w:rPr>
      </w:pPr>
      <w:r w:rsidRPr="00452CEA">
        <w:rPr>
          <w:rFonts w:ascii="Times New Roman" w:hAnsi="Times New Roman"/>
          <w:sz w:val="24"/>
          <w:szCs w:val="24"/>
        </w:rPr>
        <w:t>«Предоставление компенсации стоимости путевки в загородные стационарные оздоровительные учреждения, в том числе на целевые смены»</w:t>
      </w:r>
    </w:p>
    <w:p w:rsidR="00B216FC" w:rsidRPr="00452CEA" w:rsidRDefault="00B216FC" w:rsidP="00B216FC">
      <w:pPr>
        <w:jc w:val="center"/>
        <w:rPr>
          <w:rFonts w:ascii="Times New Roman" w:hAnsi="Times New Roman"/>
          <w:sz w:val="24"/>
          <w:szCs w:val="24"/>
        </w:rPr>
      </w:pPr>
      <w:r w:rsidRPr="00452CEA">
        <w:rPr>
          <w:rFonts w:ascii="Times New Roman" w:hAnsi="Times New Roman"/>
          <w:sz w:val="24"/>
          <w:szCs w:val="24"/>
        </w:rPr>
        <w:t xml:space="preserve">на территории городского </w:t>
      </w:r>
      <w:proofErr w:type="gramStart"/>
      <w:r w:rsidRPr="00452CEA">
        <w:rPr>
          <w:rFonts w:ascii="Times New Roman" w:hAnsi="Times New Roman"/>
          <w:sz w:val="24"/>
          <w:szCs w:val="24"/>
        </w:rPr>
        <w:t>округа</w:t>
      </w:r>
      <w:proofErr w:type="gramEnd"/>
      <w:r w:rsidRPr="00452CEA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</w:p>
    <w:p w:rsidR="00B216FC" w:rsidRDefault="00B216FC" w:rsidP="00B216FC">
      <w:pPr>
        <w:ind w:left="1418"/>
        <w:rPr>
          <w:rFonts w:ascii="Times New Roman" w:hAnsi="Times New Roman"/>
          <w:sz w:val="24"/>
          <w:szCs w:val="24"/>
        </w:rPr>
      </w:pPr>
      <w:r w:rsidRPr="00452CEA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37330" cy="4864100"/>
                <wp:effectExtent l="0" t="0" r="20320" b="1270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-44" y="177676"/>
                            <a:ext cx="4037373" cy="4686424"/>
                            <a:chOff x="2235" y="1840"/>
                            <a:chExt cx="4988" cy="5714"/>
                          </a:xfrm>
                        </wpg:grpSpPr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9" y="2676"/>
                              <a:ext cx="4944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Прием и регистрация поступившего заявления</w:t>
                                </w:r>
                              </w:p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(срок исполнения – 5 мин.)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9" y="2258"/>
                              <a:ext cx="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3233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4768"/>
                              <a:ext cx="4934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Уведомление заявителя о приятом решении</w:t>
                                </w:r>
                              </w:p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(срок исполнения – 3 дня)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9" y="5604"/>
                              <a:ext cx="2397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Результат предоставления денежной компенсации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5604"/>
                              <a:ext cx="2396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Отказ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9" y="6578"/>
                              <a:ext cx="2396" cy="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Перечисление компенсации стоимости путевки</w:t>
                                </w:r>
                              </w:p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(срок – 7 дней)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4488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5325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6300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4" y="5325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" y="3757"/>
                              <a:ext cx="4935" cy="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Рассмотрение полученного заявления и принятие решения</w:t>
                                </w:r>
                              </w:p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(срок исполнения – 27 дней)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0" y="1840"/>
                              <a:ext cx="1978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16FC" w:rsidRPr="00452CEA" w:rsidRDefault="00B216FC" w:rsidP="00B216F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CEA">
                                  <w:rPr>
                                    <w:sz w:val="24"/>
                                    <w:szCs w:val="24"/>
                                  </w:rPr>
                                  <w:t>Подача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317.9pt;height:383pt;mso-position-horizontal-relative:char;mso-position-vertical-relative:line" coordsize="40373,486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akjeZQUAAIMnAAAOAAAAZHJzL2Uyb0RvYy54bWzsWttu4zYQfS/QfyD47lh3WUKURWonQYFt u8CmH0BLtCVUIlVKiZ0u+u8dDiX5EqfZdrsu2sgGbF1IamZ45nA4o8t326okj1w1hRQJtS8sSrhI ZVaIdUJ/vr+dzChpWiYyVkrBE/rEG/ru6ttvLjd1zB2ZyzLjisAgook3dULztq3j6bRJc16x5kLW XMDNlVQVa+FUraeZYhsYvSqnjmUF041UWa1kypsGri7MTXqF469WPG1/Wq0a3pIyoSBbi78Kf5f6 d3p1yeK1YnVepJ0Y7G9IUbFCwEOHoRasZeRBFc+GqopUyUau2otUVlO5WhUpRx1AG9s60mbOxCNr UJkUrNMLCEf/4LjLtZZbyNuiLMEaUxg91tf0/wbmh+vbpThsZK5g267Npl7Hm3U9TCVM/9Fc/iXV 75R8qFHzdZz++PhBkSJLqEOJYBXACG8TT0+ffjC0uFP1x/qDMnMAh+9l+ktj9Dm8r9uvTWOy3Pwg MxiOPbQSp2+7UpUeAiaGbBM68TxKngDXYRiEgQEL37YkhXue5YbwpSSFBl4wCzwH5WFxmgPmdHfH cX3Tf+Z1UEvzm75/NAPf0J390MaeUxab54NdBxm1guAazc6yzZdZ9mPOao6WbfYsC3oYy95r/b6T W+Ib42IjbVnSbuEy2AIN1RgDEyHnORNrfq2U3OScZSCdrXuCDkNXo0OjB3nN4o4TRmgy57nBIz0b aDA/xEf09mJxrZr2jsuK6IOEKvB7FJM9vm9aLc2uiZ7eRpZFpgGPJ2q9nJeKPDLgiFv8dKMfNCsF 2SQ08h3fGODFISz8nBqiKlogu7KoEjobGrFYm+1GZCAmi1tWlOYYRNZeh3bUpjNGbLfLLTTUxl3K 7AksqqQhNSBhOMil+o2SDRBaQptfH5jilJTfC5iVyPYAhKTFE88PHThR+3eW+3eYSGGohLaUmMN5 a1jzoVbFOocnGRwIeQ2+syrQyDupOrkBtmfCLyDD4Pd9IThBV+0AOBeGFdKt6FhhAC26wv1TDQxw gFnTRff/LMx6QY9Zx5/peWdxTxJAWEgPNl4fHHyHxg6wJUj9Z4Ad6FmD4otxCNzawe0E9EiLBmlV AX5dAnwA9RXPAEYcVnh9ZPzJLAmgKHhYrzKueJ8iK7qZ3cy8iecENxPPWiwm17dzbxLc2qG/cBfz +cL+XWtre3FeZBkX2hX71df2Po/fujjArJvD+jsYano4OlIACNv/o9BHvmUcSmunp/582A0OsIvU dk7swuNhEXId1z3Erj1id8TuLrQ+HTeEPXaHuAGZrsPvOeOGGaxnOhILgyMO9iJ3iBteoeH/d9yA ITQudHp6xvBhL/yFSPwo/I00Gf4LMO5CCT+wut3EEEq4ETibjiaCCOObl6OJNwBjp5+eEcZ7MIat 0xGMbdx3nh3H3swGsOq97SkcQ8Qx4niLdIwx10jHPdN2eR5A7TMgDwsXJHvOGVd0hBz44VFc4bjA wwjkyOSG3jQh42o1AvkYyLCJ2stL2MOyBSA+S2LCbO48D3KNB4kJcDBNwQ5EzWY732c+jzJpY2Li DScmAK4H6B0Wq7Og1/Uskz33Xci5nkQvcPOI3jGtdjo1YQ81DcwJmxpLFwl/fe4d0Bu4Vlf76Xdy PfeagOLlqGHk3rfMvYcVDXu/HPf10etjrU3v30buLRI6ljRefEfhBe6Flfs4E7FflDvnBq6rwbuh qRrvinOQGAYxdRg8s14JJN5ARm0gmDGjtpdRs2EDdQzk/Qrd+YDsBpGpcNjDyyR9QGFHEEogkL3X Cs1vAMgDz/xXgAzlZnx3CgvP+KIXVqm7t9L0q2T759hq9+7c1R8AAAD//wMAUEsDBBQABgAIAAAA IQAfHOvm3QAAAAUBAAAPAAAAZHJzL2Rvd25yZXYueG1sTI9BSwMxEIXvgv8hjODNJtaalnWzRQRF 9FCtC17TTbobTCbLJu2u/npHL3p5MLzhve+V6yl4drRDchEVXM4EMItNNA5bBfXb/cUKWMoajfYR rYJPm2BdnZ6UujBxxFd73OaWUQimQivocu4LzlPT2aDTLPYWydvHIehM59ByM+iRwoPncyEkD9oh NXS6t3edbT62h6BgMd/71cuDfP56rOvx6X3hlmLjlDo/m25vgGU75b9n+MEndKiIaRcPaBLzCmhI /lXy5NU1zdgpWEopgFcl/09ffQMAAP//AwBQSwECLQAUAAYACAAAACEAtoM4kv4AAADhAQAAEwAA AAAAAAAAAAAAAAAAAAAAW0NvbnRlbnRfVHlwZXNdLnhtbFBLAQItABQABgAIAAAAIQA4/SH/1gAA AJQBAAALAAAAAAAAAAAAAAAAAC8BAABfcmVscy8ucmVsc1BLAQItABQABgAIAAAAIQA3akjeZQUA AIMnAAAOAAAAAAAAAAAAAAAAAC4CAABkcnMvZTJvRG9jLnhtbFBLAQItABQABgAIAAAAIQAfHOvm 3QAAAAUBAAAPAAAAAAAAAAAAAAAAAL8HAABkcnMvZG93bnJldi54bWxQSwUGAAAAAAQABADzAAAA yQgAAAAA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73;height:48641;visibility:visible;mso-wrap-style:square">
                  <v:fill o:detectmouseclick="t"/>
                  <v:path o:connecttype="none"/>
                </v:shape>
                <v:group id="Group 4" o:spid="_x0000_s1028" style="position:absolute;top:1776;width:40373;height:46865" coordorigin="2235,1840" coordsize="4988,571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MBtcxAAAANoAAAAPAAAAZHJzL2Rvd25yZXYueG1sRI9Pa8JA FMTvBb/D8gRvdROlpUTXEMSKh1CoFsTbI/tMgtm3IbvNn2/fLRR6HGbmN8w2HU0jeupcbVlBvIxA EBdW11wq+Lq8P7+BcB5ZY2OZFEzkIN3NnraYaDvwJ/VnX4oAYZeggsr7NpHSFRUZdEvbEgfvbjuD PsiulLrDIcBNI1dR9CoN1hwWKmxpX1HxOH8bBccBh2wdH/r8cd9Pt8vLxzWPSanFfMw2IDyN/j/8 1z5pBSv4vRJugNz9AAAA//8DAFBLAQItABQABgAIAAAAIQDb4fbL7gAAAIUBAAATAAAAAAAAAAAA AAAAAAAAAABbQ29udGVudF9UeXBlc10ueG1sUEsBAi0AFAAGAAgAAAAhAFr0LFu/AAAAFQEAAAsA AAAAAAAAAAAAAAAAHwEAAF9yZWxzLy5yZWxzUEsBAi0AFAAGAAgAAAAhALIwG1zEAAAA2gAAAA8A AAAAAAAAAAAAAAAABwIAAGRycy9kb3ducmV2LnhtbFBLBQYAAAAAAwADALcAAAD4AgAAAAA= 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279;top:2676;width:4944;height:557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YoOFxAAAANoAAAAPAAAAZHJzL2Rvd25yZXYueG1sRI9PawIx FMTvhX6H8Aq9FDdbFbVbo4jQYm9WRa+Pzds/dPOyJum6fntTEHocZuY3zHzZm0Z05HxtWcFrkoIg zq2uuVRw2H8MZiB8QNbYWCYFV/KwXDw+zDHT9sLf1O1CKSKEfYYKqhDaTEqfV2TQJ7Yljl5hncEQ pSuldniJcNPIYZpOpMGa40KFLa0ryn92v0bBbLzpTv5rtD3mk6J5Cy/T7vPslHp+6lfvIAL14T98 b2+0ghH8XYk3QC5uAAAA//8DAFBLAQItABQABgAIAAAAIQDb4fbL7gAAAIUBAAATAAAAAAAAAAAA AAAAAAAAAABbQ29udGVudF9UeXBlc10ueG1sUEsBAi0AFAAGAAgAAAAhAFr0LFu/AAAAFQEAAAsA AAAAAAAAAAAAAAAAHwEAAF9yZWxzLy5yZWxzUEsBAi0AFAAGAAgAAAAhAGlig4XEAAAA2gAAAA8A AAAAAAAAAAAAAAAABwIAAGRycy9kb3ducmV2LnhtbFBLBQYAAAAAAwADALcAAAD4AgAAAAA=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Прием и регистрация поступившего заявления</w:t>
                          </w:r>
                        </w:p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(срок исполнения – 5 мин.)</w:t>
                          </w:r>
                        </w:p>
                      </w:txbxContent>
                    </v:textbox>
                  </v:shape>
                  <v:line id="Line 6" o:spid="_x0000_s1030" style="position:absolute;visibility:visible;mso-wrap-style:square" from="4679,2258" to="4681,2676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i5pKgwwAAANoAAAAPAAAAZHJzL2Rvd25yZXYueG1sRI9BawIx FITvBf9DeIK3mlWK1tUo4lLwUAtq6fm5ed0s3bwsm7im/94IhR6HmfmGWW2ibURPna8dK5iMMxDE pdM1Vwo+z2/PryB8QNbYOCYFv+Rhsx48rTDX7sZH6k+hEgnCPkcFJoQ2l9KXhiz6sWuJk/ftOosh ya6SusNbgttGTrNsJi3WnBYMtrQzVP6crlbB3BRHOZfF+/mj6OvJIh7i12Wh1GgYt0sQgWL4D/+1 91rBCzyupBsg13cAAAD//wMAUEsBAi0AFAAGAAgAAAAhANvh9svuAAAAhQEAABMAAAAAAAAAAAAA AAAAAAAAAFtDb250ZW50X1R5cGVzXS54bWxQSwECLQAUAAYACAAAACEAWvQsW78AAAAVAQAACwAA AAAAAAAAAAAAAAAfAQAAX3JlbHMvLnJlbHNQSwECLQAUAAYACAAAACEAYuaSoMMAAADaAAAADwAA AAAAAAAAAAAAAAAHAgAAZHJzL2Rvd25yZXYueG1sUEsFBgAAAAADAAMAtwAAAPcCAAAAAA== ">
                    <v:stroke endarrow="block"/>
                  </v:line>
                  <v:line id="Line 7" o:spid="_x0000_s1031" style="position:absolute;visibility:visible;mso-wrap-style:square" from="4676,3233" to="4677,3651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eKlMwgAAANoAAAAPAAAAZHJzL2Rvd25yZXYueG1sRI9BawIx FITvBf9DeEJvNasHratRxEXwUAtq6fm5eW4WNy/LJq7pv2+EQo/DzHzDLNfRNqKnzteOFYxHGQji 0umaKwVf593bOwgfkDU2jknBD3lYrwYvS8y1e/CR+lOoRIKwz1GBCaHNpfSlIYt+5Fri5F1dZzEk 2VVSd/hIcNvISZZNpcWa04LBlraGytvpbhXMTHGUM1l8nD+Lvh7P4yF+X+ZKvQ7jZgEiUAz/4b/2 XiuYwvNKugFy9QsAAP//AwBQSwECLQAUAAYACAAAACEA2+H2y+4AAACFAQAAEwAAAAAAAAAAAAAA AAAAAAAAW0NvbnRlbnRfVHlwZXNdLnhtbFBLAQItABQABgAIAAAAIQBa9CxbvwAAABUBAAALAAAA AAAAAAAAAAAAAB8BAABfcmVscy8ucmVsc1BLAQItABQABgAIAAAAIQD9eKlMwgAAANoAAAAPAAAA AAAAAAAAAAAAAAcCAABkcnMvZG93bnJldi54bWxQSwUGAAAAAAMAAwC3AAAA9gIAAAAA ">
                    <v:stroke endarrow="block"/>
                  </v:line>
                  <v:shape id="Text Box 8" o:spid="_x0000_s1032" type="#_x0000_t202" style="position:absolute;left:2280;top:4768;width:4934;height:55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WWYWGxAAAANoAAAAPAAAAZHJzL2Rvd25yZXYueG1sRI9bawIx FITfhf6HcAq+iGar4mW7UUqhYt+sir4eNmcvdHOyTdJ1+++bgtDHYWa+YbJtbxrRkfO1ZQVPkwQE cW51zaWC8+ltvALhA7LGxjIp+CEP283DIMNU2xt/UHcMpYgQ9ikqqEJoUyl9XpFBP7EtcfQK6wyG KF0ptcNbhJtGTpNkIQ3WHBcqbOm1ovzz+G0UrOb77urfZ4dLviiadRgtu92XU2r42L88gwjUh//w vb3XCpbwdyXeALn5BQAA//8DAFBLAQItABQABgAIAAAAIQDb4fbL7gAAAIUBAAATAAAAAAAAAAAA AAAAAAAAAABbQ29udGVudF9UeXBlc10ueG1sUEsBAi0AFAAGAAgAAAAhAFr0LFu/AAAAFQEAAAsA AAAAAAAAAAAAAAAAHwEAAF9yZWxzLy5yZWxzUEsBAi0AFAAGAAgAAAAhABZZhYbEAAAA2gAAAA8A AAAAAAAAAAAAAAAABwIAAGRycy9kb3ducmV2LnhtbFBLBQYAAAAAAwADALcAAAD4AgAAAAA=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Уведомление заявителя о приятом решении</w:t>
                          </w:r>
                        </w:p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(срок исполнения – 3 дня)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279;top:5604;width:2397;height:69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nxhH0xAAAANoAAAAPAAAAZHJzL2Rvd25yZXYueG1sRI9Pa8JA FMTvQr/D8gpeRDfaojbNRkrBYm/1D/b6yD6T0OzbuLvG+O3dQqHHYeY3w2Sr3jSiI+drywqmkwQE cWF1zaWCw349XoLwAVljY5kU3MjDKn8YZJhqe+UtdbtQiljCPkUFVQhtKqUvKjLoJ7Yljt7JOoMh SldK7fAay00jZ0kylwZrjgsVtvReUfGzuxgFy+dN9+0/n76OxfzUvITRovs4O6WGj/3bK4hAffgP /9EbHTn4vRJvgMzvAAAA//8DAFBLAQItABQABgAIAAAAIQDb4fbL7gAAAIUBAAATAAAAAAAAAAAA AAAAAAAAAABbQ29udGVudF9UeXBlc10ueG1sUEsBAi0AFAAGAAgAAAAhAFr0LFu/AAAAFQEAAAsA AAAAAAAAAAAAAAAAHwEAAF9yZWxzLy5yZWxzUEsBAi0AFAAGAAgAAAAhAGfGEfTEAAAA2gAAAA8A AAAAAAAAAAAAAAAABwIAAGRycy9kb3ducmV2LnhtbFBLBQYAAAAAAwADALcAAAD4AgAAAAA=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Результат предоставления денежной компенсации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817;top:5604;width:2396;height:69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IirRvxAAAANoAAAAPAAAAZHJzL2Rvd25yZXYueG1sRI9bawIx FITfhf6HcAq+iGar4mW7UUqhYt+sir4eNmcvdHOyTdJ1+++bgtDHYWa+YbJtbxrRkfO1ZQVPkwQE cW51zaWC8+ltvALhA7LGxjIp+CEP283DIMNU2xt/UHcMpYgQ9ikqqEJoUyl9XpFBP7EtcfQK6wyG KF0ptcNbhJtGTpNkIQ3WHBcqbOm1ovzz+G0UrOb77urfZ4dLviiadRgtu92XU2r42L88gwjUh//w vb3XCtbwdyXeALn5BQAA//8DAFBLAQItABQABgAIAAAAIQDb4fbL7gAAAIUBAAATAAAAAAAAAAAA AAAAAAAAAABbQ29udGVudF9UeXBlc10ueG1sUEsBAi0AFAAGAAgAAAAhAFr0LFu/AAAAFQEAAAsA AAAAAAAAAAAAAAAAHwEAAF9yZWxzLy5yZWxzUEsBAi0AFAAGAAgAAAAhAAiKtG/EAAAA2gAAAA8A AAAAAAAAAAAAAAAABwIAAGRycy9kb3ducmV2LnhtbFBLBQYAAAAAAwADALcAAAD4AgAAAAA=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Отказ в предоставлении муниципальной услуги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279;top:6578;width:2396;height:97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md4zWxgAAANsAAAAPAAAAZHJzL2Rvd25yZXYueG1sRI9Pb8Iw DMXvk/gOkZF2mSBlm4AVAkJIm9iNP9N2tRrTVjROSbLSffv5MGk3W+/5vZ+X6941qqMQa88GJuMM FHHhbc2lgY/T62gOKiZki41nMvBDEdarwd0Sc+tvfKDumEolIRxzNFCl1OZax6Iih3HsW2LRzj44 TLKGUtuANwl3jX7Msql2WLM0VNjStqLicvx2BubPu+4rvj/tP4vpuXlJD7Pu7RqMuR/2mwWoRH36 N/9d76zgC738IgPo1S8AAAD//wMAUEsBAi0AFAAGAAgAAAAhANvh9svuAAAAhQEAABMAAAAAAAAA AAAAAAAAAAAAAFtDb250ZW50X1R5cGVzXS54bWxQSwECLQAUAAYACAAAACEAWvQsW78AAAAVAQAA CwAAAAAAAAAAAAAAAAAfAQAAX3JlbHMvLnJlbHNQSwECLQAUAAYACAAAACEAZneM1sYAAADbAAAA DwAAAAAAAAAAAAAAAAAHAgAAZHJzL2Rvd25yZXYueG1sUEsFBgAAAAADAAMAtwAAAPoCAAAAAA==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Перечисление компенсации стоимости путевки</w:t>
                          </w:r>
                        </w:p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(срок – 7 дней)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4676,4488" to="4676,4768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d9a2nwgAAANsAAAAPAAAAZHJzL2Rvd25yZXYueG1sRE9LawIx EL4X+h/CFHqr2fWgdTWKuAgeasEHPU8342ZxM1k2cU3/fSMUepuP7zmLVbStGKj3jWMF+SgDQVw5 3XCt4Hzavr2D8AFZY+uYFPyQh9Xy+WmBhXZ3PtBwDLVIIewLVGBC6AopfWXIoh+5jjhxF9dbDAn2 tdQ93lO4beU4yybSYsOpwWBHG0PV9XizCqamPMipLD9On+XQ5LO4j1/fM6VeX+J6DiJQDP/iP/dO p/k5PH5JB8jlLwAAAP//AwBQSwECLQAUAAYACAAAACEA2+H2y+4AAACFAQAAEwAAAAAAAAAAAAAA AAAAAAAAW0NvbnRlbnRfVHlwZXNdLnhtbFBLAQItABQABgAIAAAAIQBa9CxbvwAAABUBAAALAAAA AAAAAAAAAAAAAB8BAABfcmVscy8ucmVsc1BLAQItABQABgAIAAAAIQBd9a2nwgAAANsAAAAPAAAA AAAAAAAAAAAAAAcCAABkcnMvZG93bnJldi54bWxQSwUGAAAAAAMAAwC3AAAA9gIAAAAA ">
                    <v:stroke endarrow="block"/>
                  </v:line>
                  <v:line id="Line 13" o:spid="_x0000_s1037" style="position:absolute;visibility:visible;mso-wrap-style:square" from="3405,5325" to="3405,560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JzPQwgAAANsAAAAPAAAAZHJzL2Rvd25yZXYueG1sRE9Na8JA EL0X/A/LFLzVTTxoTV1DMRQ82IJaep5mx2wwOxuy27j+e7dQ6G0e73PWZbSdGGnwrWMF+SwDQVw7 3XKj4PP09vQMwgdkjZ1jUnAjD+Vm8rDGQrsrH2g8hkakEPYFKjAh9IWUvjZk0c9cT5y4sxsshgSH RuoBryncdnKeZQtpseXUYLCnraH6cvyxCpamOsilrPanj2ps81V8j1/fK6Wmj/H1BUSgGP7Ff+6d TvPn8PtLOkBu7gAAAP//AwBQSwECLQAUAAYACAAAACEA2+H2y+4AAACFAQAAEwAAAAAAAAAAAAAA AAAAAAAAW0NvbnRlbnRfVHlwZXNdLnhtbFBLAQItABQABgAIAAAAIQBa9CxbvwAAABUBAAALAAAA AAAAAAAAAAAAAB8BAABfcmVscy8ucmVsc1BLAQItABQABgAIAAAAIQCtJzPQwgAAANsAAAAPAAAA AAAAAAAAAAAAAAcCAABkcnMvZG93bnJldi54bWxQSwUGAAAAAAMAAwC3AAAA9gIAAAAA ">
                    <v:stroke endarrow="block"/>
                  </v:line>
                  <v:line id="Line 14" o:spid="_x0000_s1038" style="position:absolute;visibility:visible;mso-wrap-style:square" from="3405,6300" to="3405,6578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Ca5ZLwgAAANsAAAAPAAAAZHJzL2Rvd25yZXYueG1sRE/fa8Iw EH4X/B/CCXvT1A2mVqOIZbCHTbCOPZ/NrSlrLqXJavbfLwPBt/v4ft5mF20rBup941jBfJaBIK6c brhW8HF+mS5B+ICssXVMCn7Jw247Hm0w1+7KJxrKUIsUwj5HBSaELpfSV4Ys+pnriBP35XqLIcG+ lrrHawq3rXzMsmdpseHUYLCjg6Hqu/yxChamOMmFLN7Ox2Jo5qv4Hj8vK6UeJnG/BhEohrv45n7V af4T/P+SDpDbPwAAAP//AwBQSwECLQAUAAYACAAAACEA2+H2y+4AAACFAQAAEwAAAAAAAAAAAAAA AAAAAAAAW0NvbnRlbnRfVHlwZXNdLnhtbFBLAQItABQABgAIAAAAIQBa9CxbvwAAABUBAAALAAAA AAAAAAAAAAAAAB8BAABfcmVscy8ucmVsc1BLAQItABQABgAIAAAAIQDCa5ZLwgAAANsAAAAPAAAA AAAAAAAAAAAAAAcCAABkcnMvZG93bnJldi54bWxQSwUGAAAAAAMAAwC3AAAA9gIAAAAA ">
                    <v:stroke endarrow="block"/>
                  </v:line>
                  <v:line id="Line 15" o:spid="_x0000_s1039" style="position:absolute;visibility:visible;mso-wrap-style:square" from="5944,5325" to="5944,560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Ngg4/wgAAANsAAAAPAAAAZHJzL2Rvd25yZXYueG1sRE/fa8Iw EH4X/B/CCXvT1DGmVqOIZbCHTbCOPZ/NrSlrLqXJavbfLwPBt/v4ft5mF20rBup941jBfJaBIK6c brhW8HF+mS5B+ICssXVMCn7Jw247Hm0w1+7KJxrKUIsUwj5HBSaELpfSV4Ys+pnriBP35XqLIcG+ lrrHawq3rXzMsmdpseHUYLCjg6Hqu/yxChamOMmFLN7Ox2Jo5qv4Hj8vK6UeJnG/BhEohrv45n7V af4T/P+SDpDbPwAAAP//AwBQSwECLQAUAAYACAAAACEA2+H2y+4AAACFAQAAEwAAAAAAAAAAAAAA AAAAAAAAW0NvbnRlbnRfVHlwZXNdLnhtbFBLAQItABQABgAIAAAAIQBa9CxbvwAAABUBAAALAAAA AAAAAAAAAAAAAB8BAABfcmVscy8ucmVsc1BLAQItABQABgAIAAAAIQBNgg4/wgAAANsAAAAPAAAA AAAAAAAAAAAAAAcCAABkcnMvZG93bnJldi54bWxQSwUGAAAAAAMAAwC3AAAA9gIAAAAA ">
                    <v:stroke endarrow="block"/>
                  </v:line>
                  <v:shape id="Text Box 16" o:spid="_x0000_s1040" type="#_x0000_t202" style="position:absolute;left:2235;top:3757;width:4935;height:80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2AC9OwgAAANsAAAAPAAAAZHJzL2Rvd25yZXYueG1sRE9LawIx EL4L/Q9hCl6KZqut2q1RRFD0Vh/Y67AZd5duJtskruu/N4WCt/n4njOdt6YSDTlfWlbw2k9AEGdW l5wrOB5WvQkIH5A1VpZJwY08zGdPnSmm2l55R80+5CKGsE9RQRFCnUrps4IM+r6tiSN3ts5giNDl Uju8xnBTyUGSjKTBkmNDgTUtC8p+9hejYPK2ab79dvh1ykbn6iO8jJv1r1Oq+9wuPkEEasND/O/e 6Dj/Hf5+iQfI2R0AAP//AwBQSwECLQAUAAYACAAAACEA2+H2y+4AAACFAQAAEwAAAAAAAAAAAAAA AAAAAAAAW0NvbnRlbnRfVHlwZXNdLnhtbFBLAQItABQABgAIAAAAIQBa9CxbvwAAABUBAAALAAAA AAAAAAAAAAAAAB8BAABfcmVscy8ucmVsc1BLAQItABQABgAIAAAAIQB2AC9OwgAAANsAAAAPAAAA AAAAAAAAAAAAAAcCAABkcnMvZG93bnJldi54bWxQSwUGAAAAAAMAAwC3AAAA9gIAAAAA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Рассмотрение полученного заявления и принятие решения</w:t>
                          </w:r>
                        </w:p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(срок исполнения – 27 дней)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690;top:1840;width:1978;height:41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0rE5wgAAANsAAAAPAAAAZHJzL2Rvd25yZXYueG1sRE9Na8JA EL0X+h+WKfRSdNMqUVNXEUGxN5uKXofsmIRmZ9PdNab/vlsQvM3jfc582ZtGdOR8bVnB6zABQVxY XXOp4PC1GUxB+ICssbFMCn7Jw3Lx+DDHTNsrf1KXh1LEEPYZKqhCaDMpfVGRQT+0LXHkztYZDBG6 UmqH1xhuGvmWJKk0WHNsqLCldUXFd34xCqbjXXfyH6P9sUjPzSy8TLrtj1Pq+alfvYMI1Ie7+Obe 6Tg/hf9f4gFy8QcAAP//AwBQSwECLQAUAAYACAAAACEA2+H2y+4AAACFAQAAEwAAAAAAAAAAAAAA AAAAAAAAW0NvbnRlbnRfVHlwZXNdLnhtbFBLAQItABQABgAIAAAAIQBa9CxbvwAAABUBAAALAAAA AAAAAAAAAAAAAB8BAABfcmVscy8ucmVsc1BLAQItABQABgAIAAAAIQCG0rE5wgAAANsAAAAPAAAA AAAAAAAAAAAAAAcCAABkcnMvZG93bnJldi54bWxQSwUGAAAAAAMAAwC3AAAA9gIAAAAA ">
                    <v:textbox>
                      <w:txbxContent>
                        <w:p w:rsidR="00B216FC" w:rsidRPr="00452CEA" w:rsidRDefault="00B216FC" w:rsidP="00B216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CEA">
                            <w:rPr>
                              <w:sz w:val="24"/>
                              <w:szCs w:val="24"/>
                            </w:rPr>
                            <w:t>Подача заявления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216FC" w:rsidRDefault="00B216FC" w:rsidP="00B216FC">
      <w:pPr>
        <w:rPr>
          <w:rFonts w:ascii="Times New Roman" w:hAnsi="Times New Roman"/>
          <w:sz w:val="24"/>
          <w:szCs w:val="24"/>
        </w:rPr>
      </w:pPr>
    </w:p>
    <w:p w:rsidR="00B216FC" w:rsidRDefault="00B216FC" w:rsidP="00153F92">
      <w:pPr>
        <w:rPr>
          <w:rFonts w:ascii="Times New Roman" w:hAnsi="Times New Roman"/>
          <w:sz w:val="28"/>
          <w:szCs w:val="28"/>
        </w:rPr>
      </w:pPr>
    </w:p>
    <w:sectPr w:rsidR="00B216FC" w:rsidSect="002A1ACE">
      <w:headerReference w:type="first" dor:id="rId16"/>
      <w:footerReference w:type="first" dor:id="rId17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D1" w:rsidRDefault="004370D1">
      <w:r>
        <w:separator/>
      </w:r>
    </w:p>
  </w:endnote>
  <w:endnote w:type="continuationSeparator" w:id="0">
    <w:p w:rsidR="004370D1" w:rsidRDefault="004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B2" w:rsidRDefault="009D22B2">
    <w:pPr>
      <w:pStyle w:val="a7"/>
    </w:pPr>
    <w:r>
      <w:t>Внутренний номер: 209762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06" w:rsidRDefault="00B04806" w:rsidP="00B04806">
    <w:pPr>
      <w:pStyle w:val="a7"/>
    </w:pPr>
    <w:r>
      <w:t>Внутренний номер: 209762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06" w:rsidRDefault="00B04806" w:rsidP="00B04806">
    <w:pPr>
      <w:pStyle w:val="a7"/>
    </w:pPr>
    <w:r>
      <w:t>Зубрилина Анна Владимировна</w:t>
    </w:r>
  </w:p>
  <w:p w:rsidR="00B04806" w:rsidRDefault="00B04806" w:rsidP="00B04806">
    <w:pPr>
      <w:pStyle w:val="a7"/>
    </w:pPr>
    <w:r>
      <w:t>(8-3823) 78-51-16</w:t>
    </w:r>
  </w:p>
  <w:p w:rsidR="00B04806" w:rsidRDefault="00B04806" w:rsidP="00B04806">
    <w:pPr>
      <w:pStyle w:val="a7"/>
    </w:pPr>
    <w:r>
      <w:t>zubrilina_7@mail.ru</w:t>
    </w:r>
  </w:p>
  <w:p w:rsidR="00B04806" w:rsidRDefault="00B04806" w:rsidP="00B04806">
    <w:pPr>
      <w:pStyle w:val="a7"/>
    </w:pPr>
    <w:r>
      <w:t>Внутренний номер: 209762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D1" w:rsidRDefault="004370D1">
      <w:r>
        <w:separator/>
      </w:r>
    </w:p>
  </w:footnote>
  <w:footnote w:type="continuationSeparator" w:id="0">
    <w:p w:rsidR="004370D1" w:rsidRDefault="0043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333238">
          <w:rPr>
            <w:noProof/>
            <w:sz w:val="24"/>
          </w:rPr>
          <w:t>5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06" w:rsidRPr="00D3135E" w:rsidRDefault="00B04806" w:rsidP="00D3135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105"/>
    <w:multiLevelType w:val="hybridMultilevel"/>
    <w:tmpl w:val="FDCCFF94"/>
    <w:lvl w:ilvl="0" w:tplc="9DBE1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E6B48"/>
    <w:rsid w:val="001F1104"/>
    <w:rsid w:val="0025653C"/>
    <w:rsid w:val="00262963"/>
    <w:rsid w:val="002833F6"/>
    <w:rsid w:val="002A1ACE"/>
    <w:rsid w:val="002C2626"/>
    <w:rsid w:val="002D05B6"/>
    <w:rsid w:val="002E194E"/>
    <w:rsid w:val="00320694"/>
    <w:rsid w:val="00333238"/>
    <w:rsid w:val="003339EE"/>
    <w:rsid w:val="00346860"/>
    <w:rsid w:val="00353E5E"/>
    <w:rsid w:val="0037055F"/>
    <w:rsid w:val="003978E6"/>
    <w:rsid w:val="003E54E8"/>
    <w:rsid w:val="003E7843"/>
    <w:rsid w:val="00420CDA"/>
    <w:rsid w:val="004311EB"/>
    <w:rsid w:val="004338F8"/>
    <w:rsid w:val="004370D1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5F3A5B"/>
    <w:rsid w:val="0063711C"/>
    <w:rsid w:val="00644D1B"/>
    <w:rsid w:val="006C10D5"/>
    <w:rsid w:val="006F411C"/>
    <w:rsid w:val="00704634"/>
    <w:rsid w:val="00730A51"/>
    <w:rsid w:val="0075650D"/>
    <w:rsid w:val="00782D1D"/>
    <w:rsid w:val="007B54AA"/>
    <w:rsid w:val="007B5FC6"/>
    <w:rsid w:val="007D7D04"/>
    <w:rsid w:val="007E07F3"/>
    <w:rsid w:val="007E4680"/>
    <w:rsid w:val="007F7F60"/>
    <w:rsid w:val="0080227D"/>
    <w:rsid w:val="00822D7F"/>
    <w:rsid w:val="008271D8"/>
    <w:rsid w:val="00860FD2"/>
    <w:rsid w:val="00861EC3"/>
    <w:rsid w:val="008657E8"/>
    <w:rsid w:val="00875949"/>
    <w:rsid w:val="00875DCC"/>
    <w:rsid w:val="008768CC"/>
    <w:rsid w:val="008C4F0C"/>
    <w:rsid w:val="00903340"/>
    <w:rsid w:val="00983248"/>
    <w:rsid w:val="009B201E"/>
    <w:rsid w:val="009D22B2"/>
    <w:rsid w:val="009E0B9E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16FC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112DC"/>
    <w:rsid w:val="00E425A5"/>
    <w:rsid w:val="00E752D8"/>
    <w:rsid w:val="00E95162"/>
    <w:rsid w:val="00EB508A"/>
    <w:rsid w:val="00EC3493"/>
    <w:rsid w:val="00ED3802"/>
    <w:rsid w:val="00EF38D8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1505B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styleId="ae">
    <w:name w:val="Emphasis"/>
    <w:qFormat/>
    <w:rsid w:val="00B21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header" Target="header2.xml"/>
	<Relationship Id="rId1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footer" Target="footer1.xml"/>
	<Relationship Id="rId17" Type="http://schemas.openxmlformats.org/officeDocument/2006/relationships/footer" Target="footer3.xml"/>
	<Relationship Id="rId2" Type="http://schemas.openxmlformats.org/officeDocument/2006/relationships/numbering" Target="numbering.xml"/>
	<Relationship Id="rId16" Type="http://schemas.openxmlformats.org/officeDocument/2006/relationships/header" Target="header4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eader" Target="header1.xml"/>
	<Relationship Id="rId5" Type="http://schemas.openxmlformats.org/officeDocument/2006/relationships/webSettings" Target="webSettings.xml"/>
	<Relationship Id="rId15" Type="http://schemas.openxmlformats.org/officeDocument/2006/relationships/header" Target="header3.xml"/>
	<Relationship Id="rId10" Type="http://schemas.openxmlformats.org/officeDocument/2006/relationships/hyperlink" Target="https://&#1079;&#1072;&#1090;&#1086;-&#1089;&#1077;&#1074;&#1077;&#1088;&#1089;&#1082;.&#1088;&#1092;" TargetMode="External"/>
	<Relationship Id="rId19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CDF643DF52C91BA19532644A085AF5475BCDACFD389949719A06DD142B3B1665F320840648E3E2D86730CB3427D90D65A7v6M0C" TargetMode="External"/>
	<Relationship Id="rId14" Type="http://schemas.openxmlformats.org/officeDocument/2006/relationships/footer" Target="footer2.xml"/><Relationship Target="media/Image3.jpeg" Type="http://schemas.openxmlformats.org/officeDocument/2006/relationships/image" Id="rId20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3707-0AE5-4BB9-ACEE-ADCA71D4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Пользователь Windows</cp:lastModifiedBy>
  <cp:revision>42</cp:revision>
  <cp:lastPrinted>2020-02-07T03:32:00Z</cp:lastPrinted>
  <dcterms:created xsi:type="dcterms:W3CDTF">2018-11-29T06:08:00Z</dcterms:created>
  <dcterms:modified xsi:type="dcterms:W3CDTF">2020-02-07T03:33:00Z</dcterms:modified>
</cp:coreProperties>
</file>