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55108" w:rsidRDefault="00B55108" w:rsidP="00B55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 w:rsidR="00B271D5" w:rsidRPr="0080227D">
              <w:rPr>
                <w:rFonts w:ascii="Times New Roman" w:hAnsi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271D5" w:rsidRPr="0080227D">
              <w:rPr>
                <w:rFonts w:ascii="Times New Roman" w:hAnsi="Times New Roman"/>
                <w:sz w:val="24"/>
                <w:szCs w:val="24"/>
              </w:rPr>
              <w:t xml:space="preserve"> изменения в постановление Администрации ЗАТО Северск </w:t>
            </w:r>
          </w:p>
          <w:p w:rsidR="009B201E" w:rsidRPr="0080227D" w:rsidRDefault="00B271D5" w:rsidP="000E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от 02.11.2012 №</w:t>
            </w:r>
            <w:r w:rsidR="003E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>3097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B55108" w:rsidRDefault="00B55108" w:rsidP="002E7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786A">
        <w:rPr>
          <w:rFonts w:ascii="Times New Roman" w:hAnsi="Times New Roman"/>
          <w:sz w:val="24"/>
          <w:szCs w:val="24"/>
        </w:rPr>
        <w:t>В целях сокращения срока предоставления муниципальных услуг по выдаче разрешения на использование земель, находящихся в государственной и муниципальной собственности, и иной разрешительной документации на выполнение работ по строительству (реконструкции) объектов электросетевого хозяйства» на территории  ЗАТО Северск</w:t>
      </w:r>
    </w:p>
    <w:p w:rsidR="00B55108" w:rsidRDefault="00B55108" w:rsidP="00B5510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0E3632" w:rsidRPr="000E3632" w:rsidRDefault="00B55108" w:rsidP="000E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 Внести в постановление Администрации ЗАТО Северск от 02.11.2012 №</w:t>
      </w:r>
      <w:r w:rsidR="003E4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3097                          «Об утверждении Административного регламента предоставления муниципальной услуги «Выдача разрешений на проведение земляных работ» на территории городского округа ЗАТО Северск Томской области» изменение</w:t>
      </w:r>
      <w:r w:rsidR="003E443F">
        <w:rPr>
          <w:rFonts w:ascii="Times New Roman" w:hAnsi="Times New Roman"/>
          <w:sz w:val="24"/>
          <w:szCs w:val="24"/>
        </w:rPr>
        <w:t xml:space="preserve">, изложив пункт 11 Административного регламента </w:t>
      </w:r>
      <w:r>
        <w:rPr>
          <w:rFonts w:ascii="Times New Roman" w:hAnsi="Times New Roman"/>
          <w:sz w:val="24"/>
          <w:szCs w:val="24"/>
        </w:rPr>
        <w:t>«Выдача разрешений на проведение земляных работ» на территории городского округа ЗАТО Северск Томской области», утвержденном указанным постановлением</w:t>
      </w:r>
      <w:r w:rsidR="000E3632">
        <w:rPr>
          <w:rFonts w:ascii="Times New Roman" w:hAnsi="Times New Roman"/>
          <w:sz w:val="24"/>
          <w:szCs w:val="24"/>
        </w:rPr>
        <w:t xml:space="preserve">, </w:t>
      </w:r>
      <w:r w:rsidR="003E443F">
        <w:rPr>
          <w:rFonts w:ascii="Times New Roman" w:hAnsi="Times New Roman"/>
          <w:sz w:val="24"/>
          <w:szCs w:val="24"/>
        </w:rPr>
        <w:t xml:space="preserve">                           в следующей редакции:</w:t>
      </w:r>
    </w:p>
    <w:p w:rsidR="000E3632" w:rsidRPr="000E3632" w:rsidRDefault="000E3632" w:rsidP="000E3632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«11. </w:t>
      </w:r>
      <w:r w:rsidRPr="000E3632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30 дней с даты регистрации заявки на предоставление муниципальной услуги (при выполнении работ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E3632">
        <w:rPr>
          <w:rFonts w:ascii="Times New Roman" w:hAnsi="Times New Roman"/>
          <w:sz w:val="24"/>
          <w:szCs w:val="24"/>
        </w:rPr>
        <w:t>по строительству (реконструкции) линейных объектов для технологического присоединения к системам теплоснабжения, водоснабжения, водоотведения, электрическим</w:t>
      </w:r>
      <w:r>
        <w:rPr>
          <w:rFonts w:ascii="Times New Roman" w:hAnsi="Times New Roman"/>
          <w:sz w:val="24"/>
          <w:szCs w:val="24"/>
        </w:rPr>
        <w:t xml:space="preserve"> сетям и сетям газоснабжения - 6</w:t>
      </w:r>
      <w:r w:rsidRPr="000E3632">
        <w:rPr>
          <w:rFonts w:ascii="Times New Roman" w:hAnsi="Times New Roman"/>
          <w:sz w:val="24"/>
          <w:szCs w:val="24"/>
        </w:rPr>
        <w:t xml:space="preserve"> рабочих дней).</w:t>
      </w:r>
      <w:r w:rsidR="00B6470E">
        <w:rPr>
          <w:rFonts w:ascii="Times New Roman" w:hAnsi="Times New Roman"/>
          <w:sz w:val="24"/>
          <w:szCs w:val="24"/>
        </w:rPr>
        <w:t>».</w:t>
      </w:r>
    </w:p>
    <w:p w:rsidR="000E3632" w:rsidRDefault="000E3632" w:rsidP="000E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0227D">
        <w:rPr>
          <w:rFonts w:ascii="Times New Roman" w:hAnsi="Times New Roman"/>
          <w:sz w:val="24"/>
          <w:szCs w:val="24"/>
        </w:rPr>
        <w:t>2. Управлению жилищно-коммунального хозяйства, транспорта и связи Администрации ЗАТО Северск разместить актуальную редакцию Административного регламента на официальном са</w:t>
      </w:r>
      <w:r>
        <w:rPr>
          <w:rFonts w:ascii="Times New Roman" w:hAnsi="Times New Roman"/>
          <w:sz w:val="24"/>
          <w:szCs w:val="24"/>
        </w:rPr>
        <w:t xml:space="preserve">йте Администрации ЗАТО Северск </w:t>
      </w:r>
      <w:r w:rsidRPr="0080227D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(https://зато-северск.рф) и внести изменени</w:t>
      </w:r>
      <w:r>
        <w:rPr>
          <w:rFonts w:ascii="Times New Roman" w:hAnsi="Times New Roman"/>
          <w:sz w:val="24"/>
          <w:szCs w:val="24"/>
        </w:rPr>
        <w:t>е</w:t>
      </w:r>
      <w:r w:rsidRPr="00802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0227D">
        <w:rPr>
          <w:rFonts w:ascii="Times New Roman" w:hAnsi="Times New Roman"/>
          <w:sz w:val="24"/>
          <w:szCs w:val="24"/>
        </w:rPr>
        <w:t>в Реестр муниципальных услуг (функций) городского округа ЗАТО Северск Томской области.</w:t>
      </w:r>
      <w:r w:rsidRPr="0080227D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ab/>
      </w:r>
      <w:r w:rsidRPr="0080227D">
        <w:rPr>
          <w:rFonts w:ascii="Times New Roman" w:hAnsi="Times New Roman"/>
          <w:sz w:val="24"/>
          <w:szCs w:val="24"/>
        </w:rPr>
        <w:t>3. 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  <w:r w:rsidRPr="0080227D">
        <w:rPr>
          <w:rFonts w:ascii="Times New Roman" w:hAnsi="Times New Roman"/>
          <w:sz w:val="24"/>
          <w:szCs w:val="24"/>
        </w:rPr>
        <w:cr/>
      </w: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476181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="00B45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5246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476181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="00B45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5246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E3632" w:rsidRDefault="000E3632" w:rsidP="000E3632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bookmarkStart w:id="4" w:name="_GoBack"/>
      <w:bookmarkEnd w:id="4"/>
      <w:r w:rsidRPr="00D47AFC">
        <w:rPr>
          <w:color w:val="000000"/>
          <w:spacing w:val="-5"/>
          <w:sz w:val="24"/>
          <w:szCs w:val="24"/>
        </w:rPr>
        <w:t xml:space="preserve">Первый заместитель </w:t>
      </w:r>
    </w:p>
    <w:p w:rsidR="000E3632" w:rsidRPr="00D47AFC" w:rsidRDefault="000E3632" w:rsidP="000E3632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D47AFC">
        <w:rPr>
          <w:color w:val="000000"/>
          <w:spacing w:val="-5"/>
          <w:sz w:val="24"/>
          <w:szCs w:val="24"/>
        </w:rPr>
        <w:t xml:space="preserve">Главы Администрации </w:t>
      </w:r>
    </w:p>
    <w:p w:rsidR="000E3632" w:rsidRPr="00D47AFC" w:rsidRDefault="000E3632" w:rsidP="000E3632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D47AFC">
        <w:rPr>
          <w:color w:val="000000"/>
          <w:spacing w:val="-5"/>
          <w:sz w:val="24"/>
          <w:szCs w:val="24"/>
        </w:rPr>
        <w:t>__________________</w:t>
      </w:r>
      <w:r>
        <w:rPr>
          <w:color w:val="000000"/>
          <w:spacing w:val="-5"/>
          <w:sz w:val="24"/>
          <w:szCs w:val="24"/>
        </w:rPr>
        <w:t xml:space="preserve"> </w:t>
      </w:r>
      <w:r w:rsidRPr="00D47AFC">
        <w:rPr>
          <w:color w:val="000000"/>
          <w:spacing w:val="-5"/>
          <w:sz w:val="24"/>
          <w:szCs w:val="24"/>
        </w:rPr>
        <w:t>В.В.Бабенышев</w:t>
      </w:r>
    </w:p>
    <w:p w:rsidR="000E3632" w:rsidRPr="00D47AFC" w:rsidRDefault="000E3632" w:rsidP="000E36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«______»______________2020</w:t>
      </w:r>
      <w:r w:rsidRPr="00D47AFC">
        <w:rPr>
          <w:color w:val="000000"/>
          <w:spacing w:val="-5"/>
          <w:sz w:val="24"/>
          <w:szCs w:val="24"/>
        </w:rPr>
        <w:t xml:space="preserve"> г.</w:t>
      </w:r>
    </w:p>
    <w:p w:rsidR="000E3632" w:rsidRPr="00D47AFC" w:rsidRDefault="000E3632" w:rsidP="000E36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3632" w:rsidRPr="00D47AFC" w:rsidRDefault="000E3632" w:rsidP="000E3632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 xml:space="preserve">Заместитель Главы Администрации –  </w:t>
      </w:r>
    </w:p>
    <w:p w:rsidR="000E3632" w:rsidRPr="00D47AFC" w:rsidRDefault="000E3632" w:rsidP="000E3632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0E3632" w:rsidRPr="00D47AFC" w:rsidRDefault="000E3632" w:rsidP="000E3632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AFC">
        <w:rPr>
          <w:rFonts w:ascii="Times New Roman" w:hAnsi="Times New Roman"/>
          <w:sz w:val="24"/>
          <w:szCs w:val="24"/>
        </w:rPr>
        <w:t>В.В.Коваленко</w:t>
      </w:r>
    </w:p>
    <w:p w:rsidR="000E3632" w:rsidRPr="00D47AFC" w:rsidRDefault="000E3632" w:rsidP="000E3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«______»______________2020</w:t>
      </w:r>
      <w:r w:rsidRPr="00D47AFC">
        <w:rPr>
          <w:rFonts w:ascii="Times New Roman" w:hAnsi="Times New Roman"/>
          <w:sz w:val="24"/>
          <w:szCs w:val="24"/>
        </w:rPr>
        <w:t xml:space="preserve"> г.</w:t>
      </w:r>
    </w:p>
    <w:p w:rsidR="000E3632" w:rsidRPr="00D47AFC" w:rsidRDefault="000E3632" w:rsidP="000E3632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</w:p>
    <w:p w:rsidR="000E3632" w:rsidRPr="00D47AFC" w:rsidRDefault="000E3632" w:rsidP="000E3632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Заместитель  Управляющего</w:t>
      </w:r>
    </w:p>
    <w:p w:rsidR="000E3632" w:rsidRPr="00D47AFC" w:rsidRDefault="000E3632" w:rsidP="000E3632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делами  Администрации</w:t>
      </w:r>
    </w:p>
    <w:p w:rsidR="000E3632" w:rsidRPr="00D47AFC" w:rsidRDefault="000E3632" w:rsidP="000E3632">
      <w:pPr>
        <w:shd w:val="clear" w:color="auto" w:fill="FFFFFF"/>
        <w:tabs>
          <w:tab w:val="left" w:pos="787"/>
        </w:tabs>
        <w:spacing w:before="120"/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AFC">
        <w:rPr>
          <w:rFonts w:ascii="Times New Roman" w:hAnsi="Times New Roman"/>
          <w:sz w:val="24"/>
          <w:szCs w:val="24"/>
        </w:rPr>
        <w:t>В.В.Бобров</w:t>
      </w:r>
    </w:p>
    <w:p w:rsidR="000E3632" w:rsidRPr="00D47AFC" w:rsidRDefault="000E3632" w:rsidP="000E3632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«______»_______________2020</w:t>
      </w:r>
      <w:r w:rsidRPr="00D47AFC">
        <w:rPr>
          <w:rFonts w:ascii="Times New Roman" w:hAnsi="Times New Roman"/>
          <w:sz w:val="24"/>
          <w:szCs w:val="24"/>
        </w:rPr>
        <w:t xml:space="preserve"> г.</w:t>
      </w:r>
    </w:p>
    <w:p w:rsidR="000E3632" w:rsidRPr="00D47AFC" w:rsidRDefault="000E3632" w:rsidP="000E3632">
      <w:pPr>
        <w:rPr>
          <w:rFonts w:ascii="Times New Roman" w:hAnsi="Times New Roman"/>
          <w:sz w:val="24"/>
          <w:szCs w:val="24"/>
        </w:rPr>
      </w:pPr>
    </w:p>
    <w:p w:rsidR="000E3632" w:rsidRPr="00D47AFC" w:rsidRDefault="000E3632" w:rsidP="000E3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47AFC">
        <w:rPr>
          <w:rFonts w:ascii="Times New Roman" w:hAnsi="Times New Roman"/>
          <w:sz w:val="24"/>
          <w:szCs w:val="24"/>
        </w:rPr>
        <w:t>ачальник УЖКХ ТиС</w:t>
      </w:r>
    </w:p>
    <w:p w:rsidR="000E3632" w:rsidRPr="00D47AFC" w:rsidRDefault="000E3632" w:rsidP="000E3632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Н.В.Францишко</w:t>
      </w:r>
    </w:p>
    <w:p w:rsidR="000E3632" w:rsidRPr="00D47AFC" w:rsidRDefault="000E3632" w:rsidP="000E3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«______»_______________2020</w:t>
      </w:r>
      <w:r w:rsidRPr="00D47AFC">
        <w:rPr>
          <w:rFonts w:ascii="Times New Roman" w:hAnsi="Times New Roman"/>
          <w:sz w:val="24"/>
          <w:szCs w:val="24"/>
        </w:rPr>
        <w:t xml:space="preserve"> г.</w:t>
      </w:r>
    </w:p>
    <w:p w:rsidR="000E3632" w:rsidRDefault="000E3632" w:rsidP="000E3632">
      <w:pPr>
        <w:rPr>
          <w:rFonts w:ascii="Times New Roman" w:hAnsi="Times New Roman"/>
          <w:sz w:val="24"/>
          <w:szCs w:val="24"/>
        </w:rPr>
      </w:pPr>
    </w:p>
    <w:p w:rsidR="000E3632" w:rsidRPr="000E3632" w:rsidRDefault="000E3632" w:rsidP="000E3632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0E3632">
        <w:rPr>
          <w:color w:val="000000"/>
          <w:spacing w:val="-5"/>
          <w:sz w:val="24"/>
          <w:szCs w:val="24"/>
        </w:rPr>
        <w:t>Начальник Управления</w:t>
      </w:r>
    </w:p>
    <w:p w:rsidR="000E3632" w:rsidRPr="000E3632" w:rsidRDefault="000E3632" w:rsidP="000E3632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0E3632">
        <w:rPr>
          <w:color w:val="000000"/>
          <w:spacing w:val="-5"/>
          <w:sz w:val="24"/>
          <w:szCs w:val="24"/>
        </w:rPr>
        <w:t>по внегородским территориям</w:t>
      </w:r>
    </w:p>
    <w:p w:rsidR="000E3632" w:rsidRPr="000E3632" w:rsidRDefault="000E3632" w:rsidP="000E3632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0E3632">
        <w:rPr>
          <w:color w:val="000000"/>
          <w:spacing w:val="-5"/>
          <w:sz w:val="24"/>
          <w:szCs w:val="24"/>
        </w:rPr>
        <w:t>__________________В.А.Осипенко</w:t>
      </w:r>
    </w:p>
    <w:p w:rsidR="000E3632" w:rsidRDefault="000E3632" w:rsidP="000E3632">
      <w:pPr>
        <w:rPr>
          <w:color w:val="000000"/>
          <w:spacing w:val="-5"/>
          <w:sz w:val="24"/>
          <w:szCs w:val="24"/>
        </w:rPr>
      </w:pPr>
      <w:r w:rsidRPr="000E3632">
        <w:rPr>
          <w:color w:val="000000"/>
          <w:spacing w:val="-5"/>
          <w:sz w:val="24"/>
          <w:szCs w:val="24"/>
        </w:rPr>
        <w:t>«______»______________2020 г.</w:t>
      </w:r>
    </w:p>
    <w:p w:rsidR="000E3632" w:rsidRPr="000E3632" w:rsidRDefault="000E3632" w:rsidP="000E3632">
      <w:pPr>
        <w:rPr>
          <w:rFonts w:ascii="Times New Roman" w:hAnsi="Times New Roman"/>
          <w:sz w:val="24"/>
          <w:szCs w:val="24"/>
        </w:rPr>
      </w:pPr>
    </w:p>
    <w:p w:rsidR="000E3632" w:rsidRPr="00D47AFC" w:rsidRDefault="000E3632" w:rsidP="000E3632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</w:t>
      </w:r>
      <w:r w:rsidRPr="00D47AFC">
        <w:rPr>
          <w:spacing w:val="-5"/>
          <w:sz w:val="24"/>
          <w:szCs w:val="24"/>
        </w:rPr>
        <w:t>редседател</w:t>
      </w:r>
      <w:r>
        <w:rPr>
          <w:spacing w:val="-5"/>
          <w:sz w:val="24"/>
          <w:szCs w:val="24"/>
        </w:rPr>
        <w:t>ь</w:t>
      </w:r>
      <w:r w:rsidRPr="00D47AFC">
        <w:rPr>
          <w:spacing w:val="-5"/>
          <w:sz w:val="24"/>
          <w:szCs w:val="24"/>
        </w:rPr>
        <w:t xml:space="preserve"> Правового комитета</w:t>
      </w:r>
    </w:p>
    <w:p w:rsidR="000E3632" w:rsidRPr="00D47AFC" w:rsidRDefault="000E3632" w:rsidP="000E3632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 w:rsidRPr="00D50FBA">
        <w:rPr>
          <w:spacing w:val="-5"/>
          <w:sz w:val="24"/>
          <w:szCs w:val="24"/>
        </w:rPr>
        <w:t>__________________ Т.И.Солдатова</w:t>
      </w:r>
    </w:p>
    <w:p w:rsidR="000E3632" w:rsidRPr="00D47AFC" w:rsidRDefault="000E3632" w:rsidP="000E3632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«______»_______________2020</w:t>
      </w:r>
      <w:r w:rsidRPr="00D47AFC">
        <w:rPr>
          <w:spacing w:val="-5"/>
          <w:sz w:val="24"/>
          <w:szCs w:val="24"/>
        </w:rPr>
        <w:t xml:space="preserve"> г.</w:t>
      </w:r>
    </w:p>
    <w:p w:rsidR="000E3632" w:rsidRPr="00D47AFC" w:rsidRDefault="000E3632" w:rsidP="000E3632">
      <w:pPr>
        <w:rPr>
          <w:rFonts w:ascii="Times New Roman" w:hAnsi="Times New Roman"/>
          <w:sz w:val="24"/>
          <w:szCs w:val="24"/>
        </w:rPr>
      </w:pPr>
    </w:p>
    <w:p w:rsidR="000E3632" w:rsidRPr="00D47AFC" w:rsidRDefault="000E3632" w:rsidP="000E3632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Начальник Общего отдела</w:t>
      </w:r>
    </w:p>
    <w:p w:rsidR="000E3632" w:rsidRPr="00D47AFC" w:rsidRDefault="000E3632" w:rsidP="000E3632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3E443F">
        <w:rPr>
          <w:rFonts w:ascii="Times New Roman" w:hAnsi="Times New Roman"/>
          <w:sz w:val="24"/>
          <w:szCs w:val="24"/>
        </w:rPr>
        <w:t>М.Е.Жирнова</w:t>
      </w:r>
    </w:p>
    <w:p w:rsidR="000E3632" w:rsidRPr="00D47AFC" w:rsidRDefault="000E3632" w:rsidP="000E3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«______»______________2020</w:t>
      </w:r>
      <w:r w:rsidRPr="00D47AFC">
        <w:rPr>
          <w:rFonts w:ascii="Times New Roman" w:hAnsi="Times New Roman"/>
          <w:sz w:val="24"/>
          <w:szCs w:val="24"/>
        </w:rPr>
        <w:t xml:space="preserve"> г.</w:t>
      </w: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sectPr w:rsidR="00FF3B4F" w:rsidSect="00B4524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60" w:right="567" w:bottom="1134" w:left="1701" w:header="36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2F" w:rsidRDefault="00E6242F">
      <w:r>
        <w:separator/>
      </w:r>
    </w:p>
  </w:endnote>
  <w:endnote w:type="continuationSeparator" w:id="1">
    <w:p w:rsidR="00E6242F" w:rsidRDefault="00E6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4F" w:rsidRDefault="00FF3B4F" w:rsidP="00FF3B4F">
    <w:pPr>
      <w:pStyle w:val="a7"/>
    </w:pPr>
    <w:r>
      <w:t>Никитина Наталья Михайловна</w:t>
    </w:r>
  </w:p>
  <w:p w:rsidR="00FF3B4F" w:rsidRDefault="00FF3B4F" w:rsidP="00FF3B4F">
    <w:pPr>
      <w:pStyle w:val="a7"/>
    </w:pPr>
    <w:r>
      <w:t>(3823) 78 00 49</w:t>
    </w:r>
  </w:p>
  <w:p w:rsidR="00FF3B4F" w:rsidRDefault="00FF3B4F" w:rsidP="00FF3B4F">
    <w:pPr>
      <w:pStyle w:val="a7"/>
    </w:pPr>
    <w:r>
      <w:t>nikitina@uzhkh.seversknet.ru</w:t>
    </w:r>
  </w:p>
  <w:p w:rsidR="00FF3B4F" w:rsidRDefault="00FF3B4F">
    <w:pPr>
      <w:pStyle w:val="a7"/>
    </w:pPr>
    <w:r>
      <w:t>Внутренний номер: 0233269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F1" w:rsidRDefault="00083BF1" w:rsidP="00B04806">
    <w:pPr>
      <w:pStyle w:val="a7"/>
    </w:pPr>
    <w:r>
      <w:t>Внутренний номер: 0233269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2F" w:rsidRDefault="00E6242F">
      <w:r>
        <w:separator/>
      </w:r>
    </w:p>
  </w:footnote>
  <w:footnote w:type="continuationSeparator" w:id="1">
    <w:p w:rsidR="00E6242F" w:rsidRDefault="00E62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883022"/>
      <w:docPartObj>
        <w:docPartGallery w:val="Page Numbers (Top of Page)"/>
        <w:docPartUnique/>
      </w:docPartObj>
    </w:sdtPr>
    <w:sdtContent>
      <w:p w:rsidR="00B45246" w:rsidRDefault="00476181">
        <w:pPr>
          <w:pStyle w:val="a5"/>
          <w:jc w:val="center"/>
        </w:pPr>
        <w:r w:rsidRPr="003E443F">
          <w:rPr>
            <w:color w:val="FFFFFF" w:themeColor="background1"/>
          </w:rPr>
          <w:fldChar w:fldCharType="begin"/>
        </w:r>
        <w:r w:rsidR="00B45246" w:rsidRPr="003E443F">
          <w:rPr>
            <w:color w:val="FFFFFF" w:themeColor="background1"/>
          </w:rPr>
          <w:instrText>PAGE   \* MERGEFORMAT</w:instrText>
        </w:r>
        <w:r w:rsidRPr="003E443F">
          <w:rPr>
            <w:color w:val="FFFFFF" w:themeColor="background1"/>
          </w:rPr>
          <w:fldChar w:fldCharType="separate"/>
        </w:r>
        <w:r w:rsidR="00D50FBA">
          <w:rPr>
            <w:noProof/>
            <w:color w:val="FFFFFF" w:themeColor="background1"/>
          </w:rPr>
          <w:t>2</w:t>
        </w:r>
        <w:r w:rsidRPr="003E443F">
          <w:rPr>
            <w:color w:val="FFFFFF" w:themeColor="background1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476181" w:rsidP="00D3135E">
        <w:pPr>
          <w:pStyle w:val="a5"/>
          <w:jc w:val="center"/>
          <w:rPr>
            <w:sz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716E"/>
    <w:multiLevelType w:val="hybridMultilevel"/>
    <w:tmpl w:val="672C59B2"/>
    <w:lvl w:ilvl="0" w:tplc="8D708B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8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0401"/>
    <w:rsid w:val="00021BA3"/>
    <w:rsid w:val="000224BC"/>
    <w:rsid w:val="00047008"/>
    <w:rsid w:val="00052F3F"/>
    <w:rsid w:val="00054096"/>
    <w:rsid w:val="00070A52"/>
    <w:rsid w:val="00083BF1"/>
    <w:rsid w:val="00095472"/>
    <w:rsid w:val="000B0A18"/>
    <w:rsid w:val="000C5609"/>
    <w:rsid w:val="000E3632"/>
    <w:rsid w:val="00103417"/>
    <w:rsid w:val="00123B5E"/>
    <w:rsid w:val="00153F92"/>
    <w:rsid w:val="001A0964"/>
    <w:rsid w:val="001A54D5"/>
    <w:rsid w:val="001C133A"/>
    <w:rsid w:val="001D21E1"/>
    <w:rsid w:val="001F1104"/>
    <w:rsid w:val="002562C9"/>
    <w:rsid w:val="0025653C"/>
    <w:rsid w:val="00262963"/>
    <w:rsid w:val="002833F6"/>
    <w:rsid w:val="002A1ACE"/>
    <w:rsid w:val="002C2626"/>
    <w:rsid w:val="002D05B6"/>
    <w:rsid w:val="002E194E"/>
    <w:rsid w:val="002E786A"/>
    <w:rsid w:val="00320694"/>
    <w:rsid w:val="003339EE"/>
    <w:rsid w:val="00353E5E"/>
    <w:rsid w:val="0037055F"/>
    <w:rsid w:val="003978E6"/>
    <w:rsid w:val="003E443F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76181"/>
    <w:rsid w:val="004845F0"/>
    <w:rsid w:val="004B24F4"/>
    <w:rsid w:val="004C6894"/>
    <w:rsid w:val="004C6EB5"/>
    <w:rsid w:val="005044C8"/>
    <w:rsid w:val="00533002"/>
    <w:rsid w:val="00557117"/>
    <w:rsid w:val="005759FB"/>
    <w:rsid w:val="00576B1E"/>
    <w:rsid w:val="00577B18"/>
    <w:rsid w:val="005C43FF"/>
    <w:rsid w:val="005E0667"/>
    <w:rsid w:val="0063711C"/>
    <w:rsid w:val="00644D1B"/>
    <w:rsid w:val="006C10D5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35E69"/>
    <w:rsid w:val="00861EC3"/>
    <w:rsid w:val="008657E8"/>
    <w:rsid w:val="00875949"/>
    <w:rsid w:val="00875DCC"/>
    <w:rsid w:val="008768CC"/>
    <w:rsid w:val="008C4F0C"/>
    <w:rsid w:val="00903340"/>
    <w:rsid w:val="00926577"/>
    <w:rsid w:val="00983248"/>
    <w:rsid w:val="009B201E"/>
    <w:rsid w:val="009D22B2"/>
    <w:rsid w:val="009E6B58"/>
    <w:rsid w:val="009F7C3B"/>
    <w:rsid w:val="00A10306"/>
    <w:rsid w:val="00A21B7E"/>
    <w:rsid w:val="00A26517"/>
    <w:rsid w:val="00A359CF"/>
    <w:rsid w:val="00A40AEC"/>
    <w:rsid w:val="00A45DB2"/>
    <w:rsid w:val="00A646D5"/>
    <w:rsid w:val="00A67170"/>
    <w:rsid w:val="00A93865"/>
    <w:rsid w:val="00A97785"/>
    <w:rsid w:val="00AA2D6C"/>
    <w:rsid w:val="00AB135B"/>
    <w:rsid w:val="00AC599A"/>
    <w:rsid w:val="00AD192E"/>
    <w:rsid w:val="00B04806"/>
    <w:rsid w:val="00B271D5"/>
    <w:rsid w:val="00B417B5"/>
    <w:rsid w:val="00B45246"/>
    <w:rsid w:val="00B55108"/>
    <w:rsid w:val="00B55389"/>
    <w:rsid w:val="00B6470E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50FBA"/>
    <w:rsid w:val="00D92501"/>
    <w:rsid w:val="00DA065A"/>
    <w:rsid w:val="00DC4F51"/>
    <w:rsid w:val="00DD7092"/>
    <w:rsid w:val="00E425A5"/>
    <w:rsid w:val="00E6242F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69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835E6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835E69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35E69"/>
    <w:rPr>
      <w:rFonts w:ascii="Courier New" w:hAnsi="Courier New" w:cs="Courier New"/>
    </w:rPr>
  </w:style>
  <w:style w:type="character" w:styleId="a4">
    <w:name w:val="Hyperlink"/>
    <w:basedOn w:val="a0"/>
    <w:rsid w:val="00835E6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B55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1742-E069-41B3-9BD9-68DC179C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Nikitina</cp:lastModifiedBy>
  <cp:revision>2</cp:revision>
  <cp:lastPrinted>2020-06-23T07:52:00Z</cp:lastPrinted>
  <dcterms:created xsi:type="dcterms:W3CDTF">2020-06-23T07:54:00Z</dcterms:created>
  <dcterms:modified xsi:type="dcterms:W3CDTF">2020-06-23T07:54:00Z</dcterms:modified>
</cp:coreProperties>
</file>